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F3" w:rsidRPr="00BA7448" w:rsidRDefault="00BA7448">
      <w:pPr>
        <w:rPr>
          <w:b/>
          <w:sz w:val="28"/>
          <w:szCs w:val="28"/>
          <w:lang w:val="sl-SI"/>
        </w:rPr>
      </w:pPr>
      <w:bookmarkStart w:id="0" w:name="_GoBack"/>
      <w:bookmarkEnd w:id="0"/>
      <w:r w:rsidRPr="00BA7448">
        <w:rPr>
          <w:b/>
          <w:sz w:val="28"/>
          <w:szCs w:val="28"/>
          <w:lang w:val="sl-SI"/>
        </w:rPr>
        <w:t>OE MB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BA7448" w:rsidRPr="00BA7448" w:rsidTr="00BA7448">
        <w:tc>
          <w:tcPr>
            <w:tcW w:w="4361" w:type="dxa"/>
          </w:tcPr>
          <w:p w:rsidR="00BA7448" w:rsidRPr="00BA7448" w:rsidRDefault="00BA7448" w:rsidP="00BA7448">
            <w:pPr>
              <w:pStyle w:val="Brezrazmikov"/>
              <w:rPr>
                <w:sz w:val="24"/>
                <w:szCs w:val="24"/>
                <w:lang w:val="sl-SI"/>
              </w:rPr>
            </w:pPr>
            <w:r w:rsidRPr="00BA7448">
              <w:rPr>
                <w:sz w:val="24"/>
                <w:szCs w:val="24"/>
                <w:lang w:val="sl-SI"/>
              </w:rPr>
              <w:t xml:space="preserve">2. </w:t>
            </w:r>
            <w:r>
              <w:rPr>
                <w:sz w:val="24"/>
                <w:szCs w:val="24"/>
                <w:lang w:val="sl-SI"/>
              </w:rPr>
              <w:t>OŠ</w:t>
            </w:r>
            <w:r w:rsidRPr="00BA7448">
              <w:rPr>
                <w:sz w:val="24"/>
                <w:szCs w:val="24"/>
                <w:lang w:val="sl-SI"/>
              </w:rPr>
              <w:t xml:space="preserve"> Slovenska Bistrica</w:t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rPr>
                <w:sz w:val="24"/>
                <w:szCs w:val="24"/>
                <w:lang w:val="sl-SI"/>
              </w:rPr>
            </w:pPr>
            <w:r w:rsidRPr="00BA7448">
              <w:rPr>
                <w:sz w:val="24"/>
                <w:szCs w:val="24"/>
                <w:lang w:val="sl-SI"/>
              </w:rPr>
              <w:t>OŠ Leona Štuklja Maribor</w:t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rPr>
                <w:sz w:val="24"/>
                <w:szCs w:val="24"/>
                <w:lang w:val="sl-SI"/>
              </w:rPr>
            </w:pPr>
            <w:r w:rsidRPr="00BA7448">
              <w:rPr>
                <w:sz w:val="24"/>
                <w:szCs w:val="24"/>
                <w:lang w:val="sl-SI"/>
              </w:rPr>
              <w:t>Prva gimnazija Maribor</w:t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tabs>
                <w:tab w:val="left" w:pos="2418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OŠ</w:t>
            </w:r>
            <w:r w:rsidRPr="00BA7448">
              <w:rPr>
                <w:sz w:val="24"/>
                <w:szCs w:val="24"/>
                <w:lang w:val="sl-SI"/>
              </w:rPr>
              <w:t xml:space="preserve"> Starše</w:t>
            </w:r>
            <w:r w:rsidRPr="00BA7448">
              <w:rPr>
                <w:sz w:val="24"/>
                <w:szCs w:val="24"/>
                <w:lang w:val="sl-SI"/>
              </w:rPr>
              <w:tab/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OŠ</w:t>
            </w:r>
            <w:r w:rsidRPr="00BA7448">
              <w:rPr>
                <w:sz w:val="24"/>
                <w:szCs w:val="24"/>
                <w:lang w:val="sl-SI"/>
              </w:rPr>
              <w:t xml:space="preserve"> Jakobski Dol</w:t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rPr>
                <w:sz w:val="24"/>
                <w:szCs w:val="24"/>
                <w:lang w:val="sl-SI"/>
              </w:rPr>
            </w:pPr>
            <w:r w:rsidRPr="00BA7448">
              <w:rPr>
                <w:sz w:val="24"/>
                <w:szCs w:val="24"/>
                <w:lang w:val="sl-SI"/>
              </w:rPr>
              <w:t>OŠ Toneta Čufarja Maribor</w:t>
            </w:r>
          </w:p>
        </w:tc>
      </w:tr>
      <w:tr w:rsidR="00BA7448" w:rsidRPr="00BA7448" w:rsidTr="00BA7448">
        <w:tc>
          <w:tcPr>
            <w:tcW w:w="4361" w:type="dxa"/>
          </w:tcPr>
          <w:p w:rsidR="00BA7448" w:rsidRPr="00BA7448" w:rsidRDefault="00BA7448" w:rsidP="00B726F0">
            <w:pPr>
              <w:pStyle w:val="Brezrazmikov"/>
              <w:rPr>
                <w:sz w:val="24"/>
                <w:szCs w:val="24"/>
                <w:lang w:val="sl-SI"/>
              </w:rPr>
            </w:pPr>
            <w:r w:rsidRPr="00BA7448">
              <w:rPr>
                <w:sz w:val="24"/>
                <w:szCs w:val="24"/>
                <w:lang w:val="sl-SI"/>
              </w:rPr>
              <w:t>OŠ Prežihovega Voranca Maribor</w:t>
            </w:r>
          </w:p>
        </w:tc>
      </w:tr>
    </w:tbl>
    <w:p w:rsidR="00BA7448" w:rsidRDefault="00BA7448" w:rsidP="00BA7448">
      <w:pPr>
        <w:pStyle w:val="Brezrazmikov"/>
        <w:rPr>
          <w:sz w:val="24"/>
          <w:szCs w:val="24"/>
          <w:lang w:val="sl-SI"/>
        </w:rPr>
      </w:pPr>
    </w:p>
    <w:p w:rsidR="00BA7448" w:rsidRDefault="00BA7448" w:rsidP="00BA7448">
      <w:pPr>
        <w:pStyle w:val="Brezrazmikov"/>
        <w:rPr>
          <w:b/>
          <w:sz w:val="28"/>
          <w:szCs w:val="28"/>
          <w:lang w:val="sl-SI"/>
        </w:rPr>
      </w:pPr>
      <w:r w:rsidRPr="00BA7448">
        <w:rPr>
          <w:b/>
          <w:sz w:val="28"/>
          <w:szCs w:val="28"/>
          <w:lang w:val="sl-SI"/>
        </w:rPr>
        <w:t>OE MS</w:t>
      </w:r>
    </w:p>
    <w:p w:rsidR="00BA7448" w:rsidRDefault="00BA7448" w:rsidP="00BA7448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F2726" w:rsidRPr="00FF2726" w:rsidTr="00FF2726">
        <w:tc>
          <w:tcPr>
            <w:tcW w:w="4361" w:type="dxa"/>
          </w:tcPr>
          <w:p w:rsidR="00FF2726" w:rsidRPr="00FF2726" w:rsidRDefault="00FF2726" w:rsidP="00382ADA">
            <w:pPr>
              <w:pStyle w:val="Brezrazmikov"/>
              <w:rPr>
                <w:color w:val="000000" w:themeColor="text1"/>
                <w:lang w:val="sl-SI"/>
              </w:rPr>
            </w:pPr>
            <w:r w:rsidRPr="00FF2726">
              <w:rPr>
                <w:color w:val="000000" w:themeColor="text1"/>
                <w:lang w:val="sl-SI"/>
              </w:rPr>
              <w:t>Dvojezična OŠ Prosenjakovci</w:t>
            </w:r>
          </w:p>
        </w:tc>
      </w:tr>
      <w:tr w:rsidR="00FF2726" w:rsidRPr="00FF2726" w:rsidTr="00FF2726">
        <w:tc>
          <w:tcPr>
            <w:tcW w:w="4361" w:type="dxa"/>
          </w:tcPr>
          <w:p w:rsidR="00FF2726" w:rsidRPr="00FF2726" w:rsidRDefault="00FF2726" w:rsidP="00382ADA">
            <w:pPr>
              <w:pStyle w:val="Brezrazmikov"/>
              <w:rPr>
                <w:color w:val="000000" w:themeColor="text1"/>
                <w:lang w:val="sl-SI"/>
              </w:rPr>
            </w:pPr>
            <w:r w:rsidRPr="00FF2726">
              <w:rPr>
                <w:color w:val="000000" w:themeColor="text1"/>
                <w:lang w:val="sl-SI"/>
              </w:rPr>
              <w:t>Ekonomska šola Murska Sobota</w:t>
            </w:r>
          </w:p>
        </w:tc>
      </w:tr>
      <w:tr w:rsidR="00FF2726" w:rsidRPr="00FF2726" w:rsidTr="00FF2726">
        <w:tc>
          <w:tcPr>
            <w:tcW w:w="4361" w:type="dxa"/>
          </w:tcPr>
          <w:p w:rsidR="00FF2726" w:rsidRPr="00FF2726" w:rsidRDefault="00FF2726" w:rsidP="00382ADA">
            <w:pPr>
              <w:pStyle w:val="Brezrazmikov"/>
              <w:rPr>
                <w:color w:val="000000" w:themeColor="text1"/>
                <w:lang w:val="sl-SI"/>
              </w:rPr>
            </w:pPr>
            <w:r w:rsidRPr="00FF2726">
              <w:rPr>
                <w:color w:val="000000" w:themeColor="text1"/>
                <w:lang w:val="sl-SI"/>
              </w:rPr>
              <w:t>OŠ II Murska Sobota</w:t>
            </w:r>
          </w:p>
        </w:tc>
      </w:tr>
      <w:tr w:rsidR="00FF2726" w:rsidRPr="00BA7448" w:rsidTr="00FF2726">
        <w:tc>
          <w:tcPr>
            <w:tcW w:w="4361" w:type="dxa"/>
          </w:tcPr>
          <w:p w:rsidR="00FF2726" w:rsidRPr="00BA7448" w:rsidRDefault="00FF2726" w:rsidP="00382ADA">
            <w:pPr>
              <w:pStyle w:val="Brezrazmikov"/>
              <w:rPr>
                <w:color w:val="000000" w:themeColor="text1"/>
                <w:lang w:val="sl-SI"/>
              </w:rPr>
            </w:pPr>
            <w:r w:rsidRPr="00FF2726">
              <w:rPr>
                <w:color w:val="000000" w:themeColor="text1"/>
                <w:lang w:val="sl-SI"/>
              </w:rPr>
              <w:t>OŠ Šalovci</w:t>
            </w:r>
          </w:p>
        </w:tc>
      </w:tr>
    </w:tbl>
    <w:p w:rsidR="00BA7448" w:rsidRPr="00BA7448" w:rsidRDefault="00BA7448" w:rsidP="00BA7448">
      <w:pPr>
        <w:pStyle w:val="Brezrazmikov"/>
        <w:rPr>
          <w:color w:val="000000" w:themeColor="text1"/>
          <w:lang w:val="sl-SI"/>
        </w:rPr>
      </w:pPr>
    </w:p>
    <w:p w:rsidR="00BA7448" w:rsidRDefault="00FF2726" w:rsidP="00BA7448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NG</w:t>
      </w:r>
    </w:p>
    <w:p w:rsidR="00FF2726" w:rsidRDefault="00FF2726" w:rsidP="00BA7448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F2726" w:rsidRPr="00FF2726" w:rsidTr="00813E1D">
        <w:tc>
          <w:tcPr>
            <w:tcW w:w="4361" w:type="dxa"/>
          </w:tcPr>
          <w:p w:rsidR="00FF2726" w:rsidRPr="00FF2726" w:rsidRDefault="00FF2726" w:rsidP="00940611">
            <w:pPr>
              <w:pStyle w:val="Brezrazmikov"/>
            </w:pPr>
            <w:r w:rsidRPr="00FF2726">
              <w:t>OŠ Šturje, Ajdovščina</w:t>
            </w:r>
          </w:p>
        </w:tc>
      </w:tr>
      <w:tr w:rsidR="00FF2726" w:rsidRPr="00FF2726" w:rsidTr="00813E1D">
        <w:tc>
          <w:tcPr>
            <w:tcW w:w="4361" w:type="dxa"/>
          </w:tcPr>
          <w:p w:rsidR="00FF2726" w:rsidRPr="00FF2726" w:rsidRDefault="00FF2726" w:rsidP="00940611">
            <w:pPr>
              <w:pStyle w:val="Brezrazmikov"/>
            </w:pPr>
            <w:r w:rsidRPr="00FF2726">
              <w:t>OŠ Danila Lokarja, Ajdovščina</w:t>
            </w:r>
          </w:p>
        </w:tc>
      </w:tr>
      <w:tr w:rsidR="00FF2726" w:rsidRPr="00FF2726" w:rsidTr="00813E1D">
        <w:tc>
          <w:tcPr>
            <w:tcW w:w="4361" w:type="dxa"/>
          </w:tcPr>
          <w:p w:rsidR="00FF2726" w:rsidRPr="00FF2726" w:rsidRDefault="00FF2726" w:rsidP="00940611">
            <w:pPr>
              <w:pStyle w:val="Brezrazmikov"/>
            </w:pPr>
            <w:r w:rsidRPr="00FF2726">
              <w:t>Gimnazija Nova Gorica</w:t>
            </w:r>
          </w:p>
        </w:tc>
      </w:tr>
      <w:tr w:rsidR="00FF2726" w:rsidRPr="00FF2726" w:rsidTr="00813E1D">
        <w:tc>
          <w:tcPr>
            <w:tcW w:w="4361" w:type="dxa"/>
          </w:tcPr>
          <w:p w:rsidR="00FF2726" w:rsidRPr="00FF2726" w:rsidRDefault="00FF2726" w:rsidP="00940611">
            <w:pPr>
              <w:pStyle w:val="Brezrazmikov"/>
            </w:pPr>
            <w:r w:rsidRPr="00FF2726">
              <w:t>OŠ Dornberk</w:t>
            </w:r>
          </w:p>
        </w:tc>
      </w:tr>
      <w:tr w:rsidR="00FF2726" w:rsidRPr="00FF2726" w:rsidTr="00813E1D">
        <w:tc>
          <w:tcPr>
            <w:tcW w:w="4361" w:type="dxa"/>
          </w:tcPr>
          <w:p w:rsidR="00FF2726" w:rsidRPr="00FF2726" w:rsidRDefault="00FF2726" w:rsidP="00940611">
            <w:pPr>
              <w:pStyle w:val="Brezrazmikov"/>
              <w:rPr>
                <w:lang w:val="sl-SI"/>
              </w:rPr>
            </w:pPr>
            <w:r w:rsidRPr="00FF2726">
              <w:rPr>
                <w:lang w:val="sl-SI"/>
              </w:rPr>
              <w:t>OŠ Draga Bajca Vipava</w:t>
            </w:r>
          </w:p>
        </w:tc>
      </w:tr>
    </w:tbl>
    <w:p w:rsidR="00FF2726" w:rsidRDefault="00FF2726" w:rsidP="00FF2726">
      <w:pPr>
        <w:pStyle w:val="Brezrazmikov"/>
        <w:rPr>
          <w:lang w:val="sl-SI"/>
        </w:rPr>
      </w:pP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NM</w:t>
      </w: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13E1D" w:rsidRPr="00813E1D" w:rsidTr="00813E1D">
        <w:tc>
          <w:tcPr>
            <w:tcW w:w="4361" w:type="dxa"/>
          </w:tcPr>
          <w:p w:rsidR="00813E1D" w:rsidRPr="00813E1D" w:rsidRDefault="00813E1D" w:rsidP="00EA5F2B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Ekonomska šola Novo mesto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EA5F2B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OŠ Leskovec pri Krškem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EA5F2B">
            <w:pPr>
              <w:pStyle w:val="Brezrazmikov"/>
            </w:pPr>
            <w:r w:rsidRPr="00813E1D">
              <w:t xml:space="preserve">Osnovna šola Toneta Pavčka </w:t>
            </w:r>
          </w:p>
        </w:tc>
      </w:tr>
    </w:tbl>
    <w:p w:rsidR="00813E1D" w:rsidRDefault="00813E1D" w:rsidP="00813E1D">
      <w:pPr>
        <w:pStyle w:val="Default"/>
      </w:pP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SG</w:t>
      </w: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813E1D" w:rsidRPr="00813E1D" w:rsidTr="00813E1D">
        <w:tc>
          <w:tcPr>
            <w:tcW w:w="5070" w:type="dxa"/>
          </w:tcPr>
          <w:p w:rsidR="00813E1D" w:rsidRPr="00813E1D" w:rsidRDefault="00813E1D" w:rsidP="0094428C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Druga OŠ Slovenj Gradec</w:t>
            </w:r>
          </w:p>
        </w:tc>
      </w:tr>
      <w:tr w:rsidR="00813E1D" w:rsidRPr="00737275" w:rsidTr="00813E1D">
        <w:tc>
          <w:tcPr>
            <w:tcW w:w="5070" w:type="dxa"/>
          </w:tcPr>
          <w:p w:rsidR="00813E1D" w:rsidRPr="00813E1D" w:rsidRDefault="00813E1D" w:rsidP="0094428C">
            <w:pPr>
              <w:pStyle w:val="Brezrazmikov"/>
              <w:rPr>
                <w:b/>
                <w:sz w:val="28"/>
                <w:szCs w:val="28"/>
                <w:lang w:val="sl-SI"/>
              </w:rPr>
            </w:pPr>
            <w:r w:rsidRPr="00813E1D">
              <w:rPr>
                <w:lang w:val="sl-SI"/>
              </w:rPr>
              <w:t>ŠC Ravne na Koroškem, Gimnazija Ravne na Koroškem</w:t>
            </w:r>
          </w:p>
        </w:tc>
      </w:tr>
    </w:tbl>
    <w:p w:rsidR="00813E1D" w:rsidRDefault="00813E1D" w:rsidP="00813E1D">
      <w:pPr>
        <w:pStyle w:val="Brezrazmikov"/>
        <w:rPr>
          <w:lang w:val="sl-SI"/>
        </w:rPr>
      </w:pPr>
    </w:p>
    <w:p w:rsidR="00DD0406" w:rsidRDefault="00DD0406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CE</w:t>
      </w:r>
    </w:p>
    <w:p w:rsidR="00DD0406" w:rsidRDefault="00DD0406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Griže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Petrovče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Lava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Antona Aškerca Rimske Toplice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Gustava Šiliha Velenje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OŠ Antona Bezenška Frankolovo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JVIZ I. Rogaška Slatina</w:t>
            </w:r>
          </w:p>
        </w:tc>
      </w:tr>
      <w:tr w:rsidR="00DD0406" w:rsidRPr="00DD0406" w:rsidTr="00DD0406">
        <w:tc>
          <w:tcPr>
            <w:tcW w:w="3936" w:type="dxa"/>
          </w:tcPr>
          <w:p w:rsidR="00DD0406" w:rsidRPr="00DD0406" w:rsidRDefault="00DD0406" w:rsidP="00CE59EA">
            <w:pPr>
              <w:pStyle w:val="Brezrazmikov"/>
            </w:pPr>
            <w:r w:rsidRPr="00DD0406">
              <w:t>Šolski center Rogaška Slatina, Gimnazija</w:t>
            </w:r>
          </w:p>
        </w:tc>
      </w:tr>
    </w:tbl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lastRenderedPageBreak/>
        <w:t>OE KR</w:t>
      </w: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OŠ Naklo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OŠ Šenčur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OŠ Gorje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OŠ Franceta Prešerna Kranj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BC Naklo</w:t>
            </w:r>
          </w:p>
        </w:tc>
      </w:tr>
      <w:tr w:rsidR="00813E1D" w:rsidRPr="00813E1D" w:rsidTr="00813E1D">
        <w:tc>
          <w:tcPr>
            <w:tcW w:w="4361" w:type="dxa"/>
          </w:tcPr>
          <w:p w:rsidR="00813E1D" w:rsidRPr="00813E1D" w:rsidRDefault="00813E1D" w:rsidP="00D04FD9">
            <w:pPr>
              <w:pStyle w:val="Brezrazmikov"/>
              <w:rPr>
                <w:lang w:val="sl-SI"/>
              </w:rPr>
            </w:pPr>
            <w:r w:rsidRPr="00813E1D">
              <w:rPr>
                <w:lang w:val="sl-SI"/>
              </w:rPr>
              <w:t>ŠC Kranj – Srednja tehniška šola</w:t>
            </w:r>
          </w:p>
        </w:tc>
      </w:tr>
    </w:tbl>
    <w:p w:rsidR="00813E1D" w:rsidRDefault="00813E1D" w:rsidP="00813E1D">
      <w:pPr>
        <w:pStyle w:val="Brezrazmikov"/>
        <w:rPr>
          <w:lang w:val="sl-SI"/>
        </w:rPr>
      </w:pP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LJ</w:t>
      </w:r>
    </w:p>
    <w:p w:rsidR="00737275" w:rsidRDefault="00737275" w:rsidP="00DD0406">
      <w:pPr>
        <w:pStyle w:val="Brezrazmikov"/>
        <w:tabs>
          <w:tab w:val="left" w:pos="1843"/>
        </w:tabs>
        <w:rPr>
          <w:sz w:val="24"/>
          <w:szCs w:val="24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737275" w:rsidRPr="00737275" w:rsidTr="00737275">
        <w:tc>
          <w:tcPr>
            <w:tcW w:w="4361" w:type="dxa"/>
          </w:tcPr>
          <w:p w:rsidR="00737275" w:rsidRPr="00737275" w:rsidRDefault="00737275" w:rsidP="00AC2BBA">
            <w:pPr>
              <w:pStyle w:val="Brezrazmikov"/>
              <w:tabs>
                <w:tab w:val="left" w:pos="1843"/>
              </w:tabs>
              <w:rPr>
                <w:sz w:val="24"/>
                <w:szCs w:val="24"/>
                <w:lang w:val="sl-SI"/>
              </w:rPr>
            </w:pPr>
            <w:r w:rsidRPr="00737275">
              <w:rPr>
                <w:sz w:val="24"/>
                <w:szCs w:val="24"/>
                <w:lang w:val="sl-SI"/>
              </w:rPr>
              <w:t>OŠ Bežigrad</w:t>
            </w:r>
          </w:p>
        </w:tc>
      </w:tr>
      <w:tr w:rsidR="00737275" w:rsidRPr="00737275" w:rsidTr="00737275">
        <w:tc>
          <w:tcPr>
            <w:tcW w:w="4361" w:type="dxa"/>
          </w:tcPr>
          <w:p w:rsidR="00737275" w:rsidRPr="00737275" w:rsidRDefault="00737275" w:rsidP="00AC2BBA">
            <w:pPr>
              <w:pStyle w:val="Brezrazmikov"/>
              <w:tabs>
                <w:tab w:val="left" w:pos="1843"/>
              </w:tabs>
              <w:rPr>
                <w:sz w:val="24"/>
                <w:szCs w:val="24"/>
                <w:lang w:val="sl-SI"/>
              </w:rPr>
            </w:pPr>
            <w:r w:rsidRPr="00737275">
              <w:rPr>
                <w:sz w:val="24"/>
                <w:szCs w:val="24"/>
                <w:lang w:val="sl-SI"/>
              </w:rPr>
              <w:t>Gimnazija Bežigrad</w:t>
            </w:r>
          </w:p>
        </w:tc>
      </w:tr>
      <w:tr w:rsidR="00737275" w:rsidRPr="00737275" w:rsidTr="00737275">
        <w:tc>
          <w:tcPr>
            <w:tcW w:w="4361" w:type="dxa"/>
          </w:tcPr>
          <w:p w:rsidR="00737275" w:rsidRPr="00737275" w:rsidRDefault="00737275" w:rsidP="00AC2BBA">
            <w:pPr>
              <w:pStyle w:val="Brezrazmikov"/>
              <w:tabs>
                <w:tab w:val="left" w:pos="1843"/>
              </w:tabs>
              <w:rPr>
                <w:sz w:val="24"/>
                <w:szCs w:val="24"/>
                <w:lang w:val="sl-SI"/>
              </w:rPr>
            </w:pPr>
            <w:r w:rsidRPr="00737275">
              <w:rPr>
                <w:sz w:val="24"/>
                <w:szCs w:val="24"/>
                <w:lang w:val="sl-SI"/>
              </w:rPr>
              <w:t>OŠ Šmartno v Tuhinju</w:t>
            </w:r>
          </w:p>
        </w:tc>
      </w:tr>
      <w:tr w:rsidR="00737275" w:rsidRPr="00737275" w:rsidTr="00737275">
        <w:tc>
          <w:tcPr>
            <w:tcW w:w="4361" w:type="dxa"/>
          </w:tcPr>
          <w:p w:rsidR="00737275" w:rsidRPr="00737275" w:rsidRDefault="00737275" w:rsidP="00AC2BBA">
            <w:pPr>
              <w:pStyle w:val="Brezrazmikov"/>
              <w:tabs>
                <w:tab w:val="left" w:pos="1843"/>
              </w:tabs>
              <w:rPr>
                <w:sz w:val="24"/>
                <w:szCs w:val="24"/>
                <w:lang w:val="sl-SI"/>
              </w:rPr>
            </w:pPr>
            <w:r w:rsidRPr="00737275">
              <w:rPr>
                <w:sz w:val="24"/>
                <w:szCs w:val="24"/>
                <w:lang w:val="sl-SI"/>
              </w:rPr>
              <w:t>OŠ Stara Cerkev</w:t>
            </w:r>
          </w:p>
        </w:tc>
      </w:tr>
      <w:tr w:rsidR="00737275" w:rsidRPr="00737275" w:rsidTr="00737275">
        <w:tc>
          <w:tcPr>
            <w:tcW w:w="4361" w:type="dxa"/>
          </w:tcPr>
          <w:p w:rsidR="00737275" w:rsidRPr="00737275" w:rsidRDefault="00737275" w:rsidP="00AC2BBA">
            <w:pPr>
              <w:pStyle w:val="Brezrazmikov"/>
              <w:tabs>
                <w:tab w:val="left" w:pos="1843"/>
              </w:tabs>
              <w:rPr>
                <w:sz w:val="24"/>
                <w:szCs w:val="24"/>
                <w:lang w:val="sl-SI"/>
              </w:rPr>
            </w:pPr>
            <w:r w:rsidRPr="00737275">
              <w:rPr>
                <w:sz w:val="24"/>
                <w:szCs w:val="24"/>
                <w:lang w:val="sl-SI"/>
              </w:rPr>
              <w:t xml:space="preserve">OŠ Koseze </w:t>
            </w:r>
          </w:p>
        </w:tc>
      </w:tr>
    </w:tbl>
    <w:p w:rsidR="00DD0406" w:rsidRDefault="00DD0406" w:rsidP="00813E1D">
      <w:pPr>
        <w:pStyle w:val="Brezrazmikov"/>
        <w:rPr>
          <w:b/>
          <w:sz w:val="28"/>
          <w:szCs w:val="28"/>
          <w:lang w:val="sl-SI"/>
        </w:rPr>
      </w:pP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OE KP</w:t>
      </w: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9B6141" w:rsidRPr="00737275" w:rsidTr="009B6141">
        <w:tc>
          <w:tcPr>
            <w:tcW w:w="4928" w:type="dxa"/>
          </w:tcPr>
          <w:p w:rsidR="009B6141" w:rsidRPr="009B6141" w:rsidRDefault="00737275" w:rsidP="00737275">
            <w:pPr>
              <w:pStyle w:val="Brezrazmikov"/>
              <w:rPr>
                <w:rFonts w:ascii="Calibri" w:hAnsi="Calibri"/>
                <w:lang w:val="nl-NL"/>
              </w:rPr>
            </w:pPr>
            <w:r>
              <w:rPr>
                <w:lang w:val="nl-NL"/>
              </w:rPr>
              <w:t>OŠ Antona Šibelja-Stjenka</w:t>
            </w:r>
            <w:r w:rsidR="009B6141" w:rsidRPr="009B6141">
              <w:rPr>
                <w:lang w:val="nl-NL"/>
              </w:rPr>
              <w:t xml:space="preserve"> Komen</w:t>
            </w:r>
          </w:p>
        </w:tc>
      </w:tr>
      <w:tr w:rsidR="009B6141" w:rsidRPr="00737275" w:rsidTr="009B6141">
        <w:tc>
          <w:tcPr>
            <w:tcW w:w="4928" w:type="dxa"/>
          </w:tcPr>
          <w:p w:rsidR="009B6141" w:rsidRPr="009B6141" w:rsidRDefault="009B6141" w:rsidP="007F22F3">
            <w:pPr>
              <w:pStyle w:val="Brezrazmikov"/>
              <w:rPr>
                <w:lang w:val="nl-NL"/>
              </w:rPr>
            </w:pPr>
            <w:r w:rsidRPr="009B6141">
              <w:rPr>
                <w:lang w:val="nl-NL"/>
              </w:rPr>
              <w:t>OŠ Pier Paolo Vergerio il Vecchio Koper</w:t>
            </w:r>
          </w:p>
        </w:tc>
      </w:tr>
      <w:tr w:rsidR="009B6141" w:rsidRPr="009B6141" w:rsidTr="009B6141">
        <w:tc>
          <w:tcPr>
            <w:tcW w:w="4928" w:type="dxa"/>
          </w:tcPr>
          <w:p w:rsidR="009B6141" w:rsidRPr="009B6141" w:rsidRDefault="009B6141" w:rsidP="007F22F3">
            <w:pPr>
              <w:pStyle w:val="Brezrazmikov"/>
              <w:rPr>
                <w:lang w:val="nl-NL"/>
              </w:rPr>
            </w:pPr>
            <w:r w:rsidRPr="009B6141">
              <w:t>OŠ Šmarje pri Kopru</w:t>
            </w:r>
          </w:p>
        </w:tc>
      </w:tr>
      <w:tr w:rsidR="009B6141" w:rsidRPr="009B6141" w:rsidTr="009B6141">
        <w:tc>
          <w:tcPr>
            <w:tcW w:w="4928" w:type="dxa"/>
          </w:tcPr>
          <w:p w:rsidR="009B6141" w:rsidRPr="009B6141" w:rsidRDefault="009B6141" w:rsidP="007F22F3">
            <w:pPr>
              <w:pStyle w:val="Brezrazmikov"/>
              <w:rPr>
                <w:lang w:val="nl-NL"/>
              </w:rPr>
            </w:pPr>
            <w:r w:rsidRPr="009B6141">
              <w:t>OŠ Vojke Šmuc Izola</w:t>
            </w:r>
          </w:p>
        </w:tc>
      </w:tr>
    </w:tbl>
    <w:p w:rsidR="009B6141" w:rsidRDefault="009B6141" w:rsidP="00813E1D">
      <w:pPr>
        <w:pStyle w:val="Brezrazmikov"/>
        <w:rPr>
          <w:b/>
          <w:sz w:val="28"/>
          <w:szCs w:val="28"/>
          <w:lang w:val="sl-SI"/>
        </w:rPr>
      </w:pPr>
    </w:p>
    <w:p w:rsidR="009B6141" w:rsidRDefault="009B6141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OŠPP</w:t>
      </w:r>
    </w:p>
    <w:p w:rsidR="009B6141" w:rsidRPr="005E7DB7" w:rsidRDefault="009B6141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04"/>
      </w:tblGrid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rFonts w:ascii="Courier New" w:hAnsi="Courier New" w:cs="Courier New"/>
                <w:sz w:val="20"/>
                <w:szCs w:val="20"/>
                <w:lang w:val="sl-SI" w:eastAsia="sl-SI"/>
              </w:rPr>
            </w:pPr>
            <w:r w:rsidRPr="005E7DB7">
              <w:rPr>
                <w:lang w:val="sl-SI" w:eastAsia="sl-SI"/>
              </w:rPr>
              <w:t>Dvojezična OŠ II Lendava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  <w:lang w:val="sl-SI"/>
              </w:rPr>
            </w:pPr>
            <w:r w:rsidRPr="005E7DB7">
              <w:rPr>
                <w:sz w:val="24"/>
                <w:szCs w:val="24"/>
                <w:lang w:val="sl-SI"/>
              </w:rPr>
              <w:t>OŠ Ivana Cankarja Ljutomer – podružnica Cvetka Golarja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  <w:lang w:val="sl-SI"/>
              </w:rPr>
            </w:pPr>
            <w:r w:rsidRPr="005E7DB7">
              <w:rPr>
                <w:sz w:val="24"/>
                <w:szCs w:val="24"/>
                <w:lang w:val="sl-SI"/>
              </w:rPr>
              <w:t>OŠ Muta, oddelki osnovne šole s prilagojenim programom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  <w:lang w:val="sl-SI"/>
              </w:rPr>
            </w:pPr>
            <w:r w:rsidRPr="005E7DB7">
              <w:rPr>
                <w:sz w:val="24"/>
                <w:szCs w:val="24"/>
                <w:lang w:val="sl-SI"/>
              </w:rPr>
              <w:t>OŠ Stanka Vraza Ormož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</w:rPr>
            </w:pPr>
            <w:r w:rsidRPr="005E7DB7">
              <w:rPr>
                <w:rFonts w:cs="Times New Roman"/>
                <w:color w:val="000000" w:themeColor="text1"/>
              </w:rPr>
              <w:t>Center za komunikacijo, sluh in govor Portorož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rFonts w:cs="Times New Roman"/>
              </w:rPr>
            </w:pPr>
            <w:r w:rsidRPr="005E7DB7">
              <w:rPr>
                <w:rFonts w:cs="Times New Roman"/>
              </w:rPr>
              <w:t>Mladinski dom Malči Beličeve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</w:pPr>
            <w:r w:rsidRPr="005E7DB7">
              <w:t>Vzgojno izobraževalni zavod Višnja Gora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rStyle w:val="Krepko"/>
                <w:rFonts w:cs="Tahoma"/>
                <w:color w:val="333333"/>
              </w:rPr>
            </w:pPr>
            <w:r w:rsidRPr="005E7DB7">
              <w:rPr>
                <w:sz w:val="24"/>
                <w:szCs w:val="24"/>
                <w:lang w:val="sl-SI"/>
              </w:rPr>
              <w:t>OŠ</w:t>
            </w:r>
            <w:r w:rsidRPr="005E7DB7">
              <w:rPr>
                <w:rFonts w:cs="Tahoma"/>
                <w:color w:val="333333"/>
              </w:rPr>
              <w:t xml:space="preserve"> Veržej, </w:t>
            </w:r>
            <w:r w:rsidRPr="005E7DB7">
              <w:rPr>
                <w:rStyle w:val="Krepko"/>
                <w:rFonts w:cs="Tahoma"/>
                <w:b w:val="0"/>
                <w:color w:val="333333"/>
              </w:rPr>
              <w:t>Enota Dom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</w:rPr>
            </w:pPr>
            <w:r w:rsidRPr="005E7DB7">
              <w:rPr>
                <w:sz w:val="24"/>
                <w:szCs w:val="24"/>
              </w:rPr>
              <w:t>OŠ dr. Mihajla Rostoharja Krško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</w:rPr>
            </w:pPr>
            <w:r w:rsidRPr="005E7DB7">
              <w:rPr>
                <w:sz w:val="24"/>
                <w:szCs w:val="24"/>
              </w:rPr>
              <w:t>OŠ Gustava Šiliha Maribor</w:t>
            </w:r>
          </w:p>
        </w:tc>
      </w:tr>
      <w:tr w:rsidR="005E7DB7" w:rsidRPr="005E7DB7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4"/>
                <w:szCs w:val="24"/>
                <w:lang w:val="nl-NL"/>
              </w:rPr>
            </w:pPr>
            <w:r w:rsidRPr="005E7DB7">
              <w:rPr>
                <w:sz w:val="24"/>
                <w:szCs w:val="24"/>
                <w:lang w:val="sl-SI"/>
              </w:rPr>
              <w:t>OŠ</w:t>
            </w:r>
            <w:r w:rsidRPr="005E7DB7">
              <w:rPr>
                <w:sz w:val="24"/>
                <w:szCs w:val="24"/>
                <w:lang w:val="nl-NL"/>
              </w:rPr>
              <w:t xml:space="preserve"> Antona Janše Radovljica</w:t>
            </w:r>
          </w:p>
        </w:tc>
      </w:tr>
      <w:tr w:rsidR="005E7DB7" w:rsidRPr="00737275" w:rsidTr="005E7DB7">
        <w:tc>
          <w:tcPr>
            <w:tcW w:w="6204" w:type="dxa"/>
          </w:tcPr>
          <w:p w:rsidR="005E7DB7" w:rsidRPr="005E7DB7" w:rsidRDefault="005E7DB7" w:rsidP="001B1FED">
            <w:pPr>
              <w:pStyle w:val="Brezrazmikov"/>
              <w:rPr>
                <w:sz w:val="28"/>
                <w:szCs w:val="28"/>
                <w:lang w:val="nl-NL"/>
              </w:rPr>
            </w:pPr>
            <w:r w:rsidRPr="005E7DB7">
              <w:rPr>
                <w:sz w:val="24"/>
                <w:szCs w:val="24"/>
                <w:lang w:val="sl-SI"/>
              </w:rPr>
              <w:t>OŠ</w:t>
            </w:r>
            <w:r w:rsidRPr="005E7DB7">
              <w:rPr>
                <w:sz w:val="24"/>
                <w:szCs w:val="24"/>
                <w:lang w:val="nl-NL"/>
              </w:rPr>
              <w:t xml:space="preserve"> Minke namestnik – Sonje Slovenska Bistrica</w:t>
            </w:r>
          </w:p>
        </w:tc>
      </w:tr>
    </w:tbl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OSIP</w:t>
      </w:r>
    </w:p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13E1D" w:rsidRPr="00737275" w:rsidTr="00813E1D">
        <w:tc>
          <w:tcPr>
            <w:tcW w:w="4077" w:type="dxa"/>
          </w:tcPr>
          <w:p w:rsidR="00813E1D" w:rsidRPr="00813E1D" w:rsidRDefault="00813E1D" w:rsidP="00FA251E">
            <w:pPr>
              <w:pStyle w:val="Brezrazmikov"/>
              <w:rPr>
                <w:lang w:val="de-AT"/>
              </w:rPr>
            </w:pPr>
            <w:r w:rsidRPr="00813E1D">
              <w:rPr>
                <w:lang w:val="de-AT"/>
              </w:rPr>
              <w:t>Srednja elektro šola in tehniška gimnazija</w:t>
            </w:r>
          </w:p>
        </w:tc>
      </w:tr>
      <w:tr w:rsidR="00813E1D" w:rsidRPr="00813E1D" w:rsidTr="00813E1D">
        <w:tc>
          <w:tcPr>
            <w:tcW w:w="4077" w:type="dxa"/>
          </w:tcPr>
          <w:p w:rsidR="00813E1D" w:rsidRPr="00813E1D" w:rsidRDefault="00813E1D" w:rsidP="00FA251E">
            <w:pPr>
              <w:pStyle w:val="Brezrazmikov"/>
              <w:rPr>
                <w:b/>
                <w:lang w:val="sl-SI"/>
              </w:rPr>
            </w:pPr>
            <w:r w:rsidRPr="00813E1D">
              <w:rPr>
                <w:lang w:val="de-AT"/>
              </w:rPr>
              <w:t>Grm Center biotehnike in turizma</w:t>
            </w:r>
          </w:p>
        </w:tc>
      </w:tr>
    </w:tbl>
    <w:p w:rsid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p w:rsidR="00813E1D" w:rsidRPr="00813E1D" w:rsidRDefault="00813E1D" w:rsidP="00813E1D">
      <w:pPr>
        <w:pStyle w:val="Brezrazmikov"/>
        <w:rPr>
          <w:b/>
          <w:sz w:val="28"/>
          <w:szCs w:val="28"/>
          <w:lang w:val="sl-SI"/>
        </w:rPr>
      </w:pPr>
    </w:p>
    <w:sectPr w:rsidR="00813E1D" w:rsidRPr="0081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48"/>
    <w:rsid w:val="00497AF3"/>
    <w:rsid w:val="005E7DB7"/>
    <w:rsid w:val="00737275"/>
    <w:rsid w:val="00813E1D"/>
    <w:rsid w:val="008628F1"/>
    <w:rsid w:val="009B6141"/>
    <w:rsid w:val="00A63AE3"/>
    <w:rsid w:val="00B448E0"/>
    <w:rsid w:val="00BA7448"/>
    <w:rsid w:val="00C05A2D"/>
    <w:rsid w:val="00DD0406"/>
    <w:rsid w:val="00FF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448"/>
    <w:pPr>
      <w:ind w:left="720"/>
      <w:contextualSpacing/>
    </w:pPr>
  </w:style>
  <w:style w:type="paragraph" w:styleId="Brezrazmikov">
    <w:name w:val="No Spacing"/>
    <w:uiPriority w:val="1"/>
    <w:qFormat/>
    <w:rsid w:val="00BA7448"/>
    <w:pPr>
      <w:spacing w:after="0" w:line="240" w:lineRule="auto"/>
    </w:pPr>
    <w:rPr>
      <w:lang w:val="en-GB"/>
    </w:rPr>
  </w:style>
  <w:style w:type="table" w:styleId="Tabelamrea">
    <w:name w:val="Table Grid"/>
    <w:basedOn w:val="Navadnatabela"/>
    <w:uiPriority w:val="59"/>
    <w:rsid w:val="00BA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E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B61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7448"/>
    <w:pPr>
      <w:ind w:left="720"/>
      <w:contextualSpacing/>
    </w:pPr>
  </w:style>
  <w:style w:type="paragraph" w:styleId="Brezrazmikov">
    <w:name w:val="No Spacing"/>
    <w:uiPriority w:val="1"/>
    <w:qFormat/>
    <w:rsid w:val="00BA7448"/>
    <w:pPr>
      <w:spacing w:after="0" w:line="240" w:lineRule="auto"/>
    </w:pPr>
    <w:rPr>
      <w:lang w:val="en-GB"/>
    </w:rPr>
  </w:style>
  <w:style w:type="table" w:styleId="Tabelamrea">
    <w:name w:val="Table Grid"/>
    <w:basedOn w:val="Navadnatabela"/>
    <w:uiPriority w:val="59"/>
    <w:rsid w:val="00BA7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3E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B6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Ada Holcar</cp:lastModifiedBy>
  <cp:revision>2</cp:revision>
  <dcterms:created xsi:type="dcterms:W3CDTF">2018-09-28T11:45:00Z</dcterms:created>
  <dcterms:modified xsi:type="dcterms:W3CDTF">2018-09-28T11:45:00Z</dcterms:modified>
</cp:coreProperties>
</file>