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DBAC" w14:textId="77777777" w:rsidR="005B09A5" w:rsidRDefault="005B09A5" w:rsidP="005B09A5">
      <w:r w:rsidRPr="002F4D09">
        <w:t>Duševno zdravje</w:t>
      </w:r>
      <w:r>
        <w:t xml:space="preserve"> mladih </w:t>
      </w:r>
      <w:r w:rsidRPr="002F4D09">
        <w:t>: Vsak dan lahko naredimo razliko</w:t>
      </w:r>
    </w:p>
    <w:p w14:paraId="52AA3996" w14:textId="77777777" w:rsidR="005B09A5" w:rsidRDefault="005B09A5" w:rsidP="005B09A5">
      <w:r w:rsidRPr="002F4D09">
        <w:t>Dragi učitelji,</w:t>
      </w:r>
      <w:r w:rsidRPr="002F4D09">
        <w:br/>
        <w:t xml:space="preserve">vsak dan v razredih srečujete zgodbe, ki se skrivajo za nasmehi – anksioznost, osamljenost, vrstniško nasilje, nemoč. </w:t>
      </w:r>
    </w:p>
    <w:p w14:paraId="6770231B" w14:textId="77777777" w:rsidR="005B09A5" w:rsidRDefault="005B09A5" w:rsidP="005B09A5">
      <w:r w:rsidRPr="002F4D09">
        <w:t>Statistike, kot je 29 % mladostnikov z znaki depresije (NIJZ, 2022), odražajo realnost, s katero živimo. Ob tem se lahko počutite nemočni – sistem je preobremenjen, čakalne dobe za pomoč so dolge, vi pa ste sami na frontni črti.</w:t>
      </w:r>
    </w:p>
    <w:p w14:paraId="53FFA710" w14:textId="77777777" w:rsidR="005B09A5" w:rsidRDefault="005B09A5" w:rsidP="005B09A5">
      <w:r w:rsidRPr="002F4D09">
        <w:t xml:space="preserve"> A veste kaj? Vaša vloga je neprecenljiva. Dr. Anica Mikuš Kos poudarja, da so šola, družina in skupnost naravni viri podpore, ki lahko preprečijo, da stiske prerastejo v krizo. </w:t>
      </w:r>
    </w:p>
    <w:p w14:paraId="11B8EC01" w14:textId="77777777" w:rsidR="005B09A5" w:rsidRPr="002F4D09" w:rsidRDefault="005B09A5" w:rsidP="005B09A5">
      <w:r w:rsidRPr="002F4D09">
        <w:t xml:space="preserve">Vi ste del te moči – in </w:t>
      </w:r>
      <w:r>
        <w:t xml:space="preserve"> vsak dan</w:t>
      </w:r>
      <w:r w:rsidRPr="002F4D09">
        <w:t xml:space="preserve"> lahko  spreminjati stvari.</w:t>
      </w:r>
    </w:p>
    <w:p w14:paraId="7E429802" w14:textId="77777777" w:rsidR="005B09A5" w:rsidRPr="002F4D09" w:rsidRDefault="005B09A5" w:rsidP="005B09A5">
      <w:r w:rsidRPr="002F4D09">
        <w:t>Niste nemočni – bodite proaktivni!</w:t>
      </w:r>
    </w:p>
    <w:p w14:paraId="5BCE8707" w14:textId="77777777" w:rsidR="005B09A5" w:rsidRDefault="005B09A5" w:rsidP="005B09A5">
      <w:r w:rsidRPr="002F4D09">
        <w:t>Ni treba čakati na velike sistemske spremembe.</w:t>
      </w:r>
    </w:p>
    <w:p w14:paraId="1D1EEC97" w14:textId="77777777" w:rsidR="005B09A5" w:rsidRPr="002F4D09" w:rsidRDefault="005B09A5" w:rsidP="005B09A5">
      <w:r w:rsidRPr="002F4D09">
        <w:t xml:space="preserve"> Tukaj je pet praktičnih korakov, ki jih lahko naredite v svojem razredu, šoli in skupnosti, z zgledi iz Slovenije, ki dokazujejo, da to deluje:</w:t>
      </w:r>
    </w:p>
    <w:p w14:paraId="4667168D" w14:textId="77777777" w:rsidR="005B09A5" w:rsidRPr="002F4D09" w:rsidRDefault="005B09A5" w:rsidP="005B09A5">
      <w:pPr>
        <w:numPr>
          <w:ilvl w:val="0"/>
          <w:numId w:val="1"/>
        </w:numPr>
      </w:pPr>
      <w:r w:rsidRPr="002F4D09">
        <w:t>Bodite opazovalci in poslušalci</w:t>
      </w:r>
      <w:r w:rsidRPr="002F4D09">
        <w:br/>
        <w:t>Prepoznajte znake stiske – umik, agresija, tišina. Na OŠ Ledina v Ljubljani so učitelji po delavnicah programa NEON opazili 20 % manj nasilja, ker so pravočasno spregovorili z učenci. Vprašajte: "Kako si danes?" in poslušajte. Vaša pozornost je prvi korak.</w:t>
      </w:r>
    </w:p>
    <w:p w14:paraId="7BD8F3D0" w14:textId="77777777" w:rsidR="005B09A5" w:rsidRPr="002F4D09" w:rsidRDefault="005B09A5" w:rsidP="005B09A5">
      <w:pPr>
        <w:numPr>
          <w:ilvl w:val="0"/>
          <w:numId w:val="1"/>
        </w:numPr>
      </w:pPr>
      <w:r w:rsidRPr="002F4D09">
        <w:t>Ustvarite varen prostor v razredu</w:t>
      </w:r>
      <w:r w:rsidRPr="002F4D09">
        <w:br/>
        <w:t>Nič ni bolj preprostega kot 10-minutni pogovor o občutkih. Na OŠ Trnovo v Ljubljani so z delavnicami o obvladovanju stresa zmanjšali tesnobo pred izpiti za 25 %. Pohvalite trud, ne le ocen, in uvedite igro "Kaj me osrečuje?" – majhen korak z velikim učinkom.</w:t>
      </w:r>
      <w:r>
        <w:t>(razglednice -</w:t>
      </w:r>
      <w:r w:rsidRPr="00BC1256">
        <w:t xml:space="preserve"> </w:t>
      </w:r>
      <w:hyperlink r:id="rId5" w:history="1">
        <w:r w:rsidRPr="00BC1256">
          <w:rPr>
            <w:rStyle w:val="Hiperpovezava"/>
          </w:rPr>
          <w:t>NATEČAJ: Kaj me osreči … | LMIT</w:t>
        </w:r>
      </w:hyperlink>
      <w:r>
        <w:t>)</w:t>
      </w:r>
    </w:p>
    <w:p w14:paraId="4D0E7589" w14:textId="77777777" w:rsidR="005B09A5" w:rsidRPr="00BC1256" w:rsidRDefault="005B09A5" w:rsidP="005B09A5">
      <w:pPr>
        <w:numPr>
          <w:ilvl w:val="0"/>
          <w:numId w:val="1"/>
        </w:numPr>
        <w:rPr>
          <w:b/>
          <w:bCs/>
        </w:rPr>
      </w:pPr>
      <w:r w:rsidRPr="002F4D09">
        <w:t>Povežite se z vrstniki in skupnostjo</w:t>
      </w:r>
      <w:r w:rsidRPr="002F4D09">
        <w:br/>
        <w:t xml:space="preserve">Vrstniki so močan vir podpore. Na OŠ Prežihovega Voranca v Mariboru so usposobljeni učenci-mediatorji zmanjšali konflikte za 15 %. V Kopru je "Mladinski epicenter" z brezplačnimi dejavnostmi dosegel 500 otrok in zmanjšal osamljenost za 20 %. Povežite se z lokalnimi društvi – npr. Rdečim križem ali skavti – in vključite </w:t>
      </w:r>
      <w:r>
        <w:t xml:space="preserve">dijake </w:t>
      </w:r>
      <w:r w:rsidRPr="002F4D09">
        <w:t xml:space="preserve"> v </w:t>
      </w:r>
      <w:r w:rsidRPr="00BC1256">
        <w:rPr>
          <w:b/>
          <w:bCs/>
        </w:rPr>
        <w:t>prostovoljstvo.</w:t>
      </w:r>
      <w:r>
        <w:rPr>
          <w:b/>
          <w:bCs/>
        </w:rPr>
        <w:t xml:space="preserve"> </w:t>
      </w:r>
      <w:hyperlink r:id="rId6" w:history="1">
        <w:r w:rsidRPr="00BC1256">
          <w:rPr>
            <w:rStyle w:val="Hiperpovezava"/>
            <w:b/>
            <w:bCs/>
          </w:rPr>
          <w:t>Slovenska mreža prostovoljskih organizacij</w:t>
        </w:r>
      </w:hyperlink>
      <w:r>
        <w:rPr>
          <w:b/>
          <w:bCs/>
        </w:rPr>
        <w:t xml:space="preserve"> (Junaki našega časa)</w:t>
      </w:r>
    </w:p>
    <w:p w14:paraId="3EBFF617" w14:textId="77777777" w:rsidR="005B09A5" w:rsidRPr="002F4D09" w:rsidRDefault="005B09A5" w:rsidP="005B09A5">
      <w:pPr>
        <w:numPr>
          <w:ilvl w:val="0"/>
          <w:numId w:val="1"/>
        </w:numPr>
      </w:pPr>
      <w:r w:rsidRPr="002F4D09">
        <w:t>Ozavestite in destigmatizirajte</w:t>
      </w:r>
      <w:r w:rsidRPr="002F4D09">
        <w:br/>
        <w:t>Pogovarjajte se o duševnem zdravju kot o delu življenja. Program "To sem jaz" NIJZ Celje, ki deluje od 2001, je z spletno svetovalnico pomagal že več kot 57.000 mladostnikom. Na šolah v Celju so z delavnicami "Zorenje skozi To sem jaz" okrepili čustvene veščine pri 10.000 otrocih letno. Predlagajte plakat "Pogovor je moč" ali razpravo o spletni varnosti – 14 % mladostnikov je izkusilo spletno nadlegovanje (NIJZ, 2022).</w:t>
      </w:r>
    </w:p>
    <w:p w14:paraId="6550AAB8" w14:textId="77777777" w:rsidR="005B09A5" w:rsidRDefault="005B09A5" w:rsidP="005B09A5">
      <w:pPr>
        <w:numPr>
          <w:ilvl w:val="0"/>
          <w:numId w:val="1"/>
        </w:numPr>
      </w:pPr>
      <w:r w:rsidRPr="002F4D09">
        <w:t>Podprite starše in sebe</w:t>
      </w:r>
      <w:r w:rsidRPr="002F4D09">
        <w:br/>
        <w:t>V Celju je Društvo "Odnos" z delavnicami za starše izboljšalo komunikacijo v 70 % družin. Povabite starše na kratek pogovor ali jih usmerite na "To sem jaz" (</w:t>
      </w:r>
      <w:hyperlink r:id="rId7" w:tgtFrame="_blank" w:history="1">
        <w:r w:rsidRPr="002F4D09">
          <w:rPr>
            <w:rStyle w:val="Hiperpovezava"/>
          </w:rPr>
          <w:t>www.tosemjaz.net</w:t>
        </w:r>
      </w:hyperlink>
      <w:r w:rsidRPr="002F4D09">
        <w:t>), kjer najdejo nasvete za prepoznavanje stisk. In ne pozabite nase – poiščite kolegialno podporo ali se vključite v programe, kot je NEON, ki usposablja učitelje.</w:t>
      </w:r>
    </w:p>
    <w:p w14:paraId="62B230EE" w14:textId="77777777" w:rsidR="005B09A5" w:rsidRPr="002F4D09" w:rsidRDefault="005B09A5" w:rsidP="005B09A5">
      <w:pPr>
        <w:ind w:left="720"/>
      </w:pPr>
    </w:p>
    <w:p w14:paraId="690BFD5D" w14:textId="77777777" w:rsidR="005B09A5" w:rsidRDefault="005B09A5" w:rsidP="005B09A5">
      <w:pPr>
        <w:pStyle w:val="Default"/>
        <w:rPr>
          <w:rFonts w:asciiTheme="majorHAnsi" w:hAnsiTheme="majorHAnsi" w:cstheme="majorHAnsi"/>
        </w:rPr>
      </w:pPr>
      <w:r>
        <w:rPr>
          <w:b/>
          <w:bCs/>
        </w:rPr>
        <w:lastRenderedPageBreak/>
        <w:t xml:space="preserve">KONTEKST:  </w:t>
      </w:r>
      <w:r>
        <w:rPr>
          <w:rFonts w:asciiTheme="majorHAnsi" w:hAnsiTheme="majorHAnsi" w:cstheme="majorHAnsi"/>
        </w:rPr>
        <w:t>V RAZMISLEK IN RAVNANJE:</w:t>
      </w:r>
    </w:p>
    <w:p w14:paraId="0C03D000" w14:textId="77777777" w:rsidR="005B09A5" w:rsidRPr="00843B1F" w:rsidRDefault="005B09A5" w:rsidP="005B09A5">
      <w:pPr>
        <w:pStyle w:val="Default"/>
        <w:rPr>
          <w:rFonts w:asciiTheme="majorHAnsi" w:hAnsiTheme="majorHAnsi" w:cstheme="majorHAnsi"/>
        </w:rPr>
      </w:pPr>
      <w:r w:rsidRPr="00843B1F">
        <w:rPr>
          <w:rFonts w:asciiTheme="majorHAnsi" w:hAnsiTheme="majorHAnsi" w:cstheme="majorHAnsi"/>
        </w:rPr>
        <w:t xml:space="preserve">»O duševnem zdravju otrok je treba pisati, govoriti, brati in si ga prizadevati ohranjati, ker je duševno zdravje današnjih otrok ključni temelj duševnega in siceršnjega zdravja otrok jutrišnje skupnosti.« </w:t>
      </w:r>
    </w:p>
    <w:p w14:paraId="05938E8F" w14:textId="6327EE24" w:rsidR="0055187D" w:rsidRDefault="005B09A5" w:rsidP="0055187D">
      <w:r w:rsidRPr="00843B1F">
        <w:rPr>
          <w:rFonts w:asciiTheme="majorHAnsi" w:hAnsiTheme="majorHAnsi" w:cstheme="majorHAnsi"/>
          <w:sz w:val="24"/>
          <w:szCs w:val="24"/>
        </w:rPr>
        <w:t xml:space="preserve">»Kot človek, kot strokovnjakinja na področju varovanja duševnega zdravja otrok in kot aktivistka za otrokove pravice apeliram na odločevalce, da pri svojih odločitvah glede šolanja v novih okoliščinah zrahljajo birokratska pravila in prilagodijo potek šolanja in ocenjevanje učencev in dijakov stvarnosti tistih,  ki imajo največ težav in ovir in  najmanj virov pomoči ter podpore. In teh  otrok ni malo.« </w:t>
      </w:r>
      <w:r w:rsidR="0055187D">
        <w:rPr>
          <w:rFonts w:asciiTheme="majorHAnsi" w:hAnsiTheme="majorHAnsi" w:cstheme="majorHAnsi"/>
          <w:sz w:val="24"/>
          <w:szCs w:val="24"/>
        </w:rPr>
        <w:t xml:space="preserve">poudarja </w:t>
      </w:r>
      <w:r w:rsidR="0055187D" w:rsidRPr="0055187D">
        <w:t xml:space="preserve"> </w:t>
      </w:r>
      <w:r w:rsidR="0055187D">
        <w:t>Dr. Anica Mikuž Kos</w:t>
      </w:r>
    </w:p>
    <w:p w14:paraId="194C4675" w14:textId="77777777" w:rsidR="005B09A5" w:rsidRDefault="005B09A5" w:rsidP="005B09A5">
      <w:pPr>
        <w:rPr>
          <w:b/>
          <w:bCs/>
        </w:rPr>
      </w:pPr>
      <w:r>
        <w:rPr>
          <w:b/>
          <w:bCs/>
        </w:rPr>
        <w:t xml:space="preserve">KORISTNI VIR: </w:t>
      </w:r>
    </w:p>
    <w:p w14:paraId="1E37B66C" w14:textId="77777777" w:rsidR="005B09A5" w:rsidRPr="001D0821" w:rsidRDefault="005B09A5" w:rsidP="005B09A5">
      <w:pPr>
        <w:rPr>
          <w:b/>
          <w:bCs/>
        </w:rPr>
      </w:pPr>
      <w:r>
        <w:rPr>
          <w:b/>
          <w:bCs/>
        </w:rPr>
        <w:t xml:space="preserve"> </w:t>
      </w:r>
      <w:r w:rsidRPr="001D0821">
        <w:rPr>
          <w:b/>
          <w:bCs/>
        </w:rPr>
        <w:t>"To sem jaz" – moč preventive iz Celja</w:t>
      </w:r>
    </w:p>
    <w:p w14:paraId="5A5DFE63" w14:textId="77777777" w:rsidR="005B09A5" w:rsidRDefault="005B09A5" w:rsidP="005B09A5">
      <w:r w:rsidRPr="002F4D09">
        <w:t xml:space="preserve">Program "To sem jaz", ki ga od leta 2001 vodi NIJZ Celje, je najstarejša in največja spletna svetovalnica za mlade v Sloveniji. Anonimno je odgovoril na preko 57.000 vprašanj, od dilem odraščanja do stisk, kot je samopoškodovanje. </w:t>
      </w:r>
    </w:p>
    <w:p w14:paraId="62F4FBCC" w14:textId="77777777" w:rsidR="005B09A5" w:rsidRDefault="005B09A5" w:rsidP="005B09A5">
      <w:r w:rsidRPr="002F4D09">
        <w:t xml:space="preserve">Poleg tega izvaja preventivne delavnice v šolah – npr. priročnik "Kaj lahko naredim, da mi bo lažje" pomaga starejšim od 15 let pri samopomoči. </w:t>
      </w:r>
    </w:p>
    <w:p w14:paraId="6B6CA729" w14:textId="77777777" w:rsidR="005B09A5" w:rsidRPr="002F4D09" w:rsidRDefault="005B09A5" w:rsidP="005B09A5">
      <w:r w:rsidRPr="002F4D09">
        <w:t>Leta 2024 je OECD program prepoznal kot mednarodni zgled dobre prakse, kar potrjuje njegovo učinkovitost. Na šolah v Ljubljani in Kopru je zmanjšal nasilje za 20 % – dokaz, da preventiva deluje. Učitelji, vključite se vanj – povprašajte šolsko svetovalno službo ali NIJZ Celje (kontakt: info@nijz.si)!</w:t>
      </w:r>
    </w:p>
    <w:p w14:paraId="4255B8DF" w14:textId="77777777" w:rsidR="005B09A5" w:rsidRPr="00BC1256" w:rsidRDefault="005B09A5" w:rsidP="005B09A5">
      <w:pPr>
        <w:rPr>
          <w:b/>
          <w:bCs/>
        </w:rPr>
      </w:pPr>
      <w:r w:rsidRPr="00BC1256">
        <w:rPr>
          <w:b/>
          <w:bCs/>
        </w:rPr>
        <w:t>Majhni koraki, velike spremembe</w:t>
      </w:r>
    </w:p>
    <w:p w14:paraId="6DA208EB" w14:textId="77777777" w:rsidR="005B09A5" w:rsidRDefault="005B09A5" w:rsidP="005B09A5">
      <w:r w:rsidRPr="002F4D09">
        <w:t xml:space="preserve">Nimate vseh odgovorov, a jih niti ne potrebujete. </w:t>
      </w:r>
    </w:p>
    <w:p w14:paraId="7C3D0B44" w14:textId="77777777" w:rsidR="005B09A5" w:rsidRDefault="005B09A5" w:rsidP="005B09A5">
      <w:r w:rsidRPr="002F4D09">
        <w:t>Vsaka vaša iniciativa – pogovor, povezovanje, ozaveščanje – je seme za boljše duševno zdravje</w:t>
      </w:r>
      <w:r>
        <w:t xml:space="preserve"> mladih</w:t>
      </w:r>
      <w:r w:rsidRPr="002F4D09">
        <w:t>.</w:t>
      </w:r>
    </w:p>
    <w:p w14:paraId="4CE61F1F" w14:textId="77777777" w:rsidR="005B09A5" w:rsidRDefault="005B09A5" w:rsidP="005B09A5">
      <w:r w:rsidRPr="002F4D09">
        <w:t xml:space="preserve"> V Pomurju, kjer je samomorilnost višja, so lokalni projekti, kot je "Mladinski center Prlekije", z dejavnostmi dvignili občutek pripadnosti pri 300 otrocih. </w:t>
      </w:r>
    </w:p>
    <w:p w14:paraId="3344C600" w14:textId="77777777" w:rsidR="005B09A5" w:rsidRPr="002F4D09" w:rsidRDefault="005B09A5" w:rsidP="005B09A5">
      <w:r w:rsidRPr="002F4D09">
        <w:t>Vi ste tisti, ki lahko začnete: opazujte, poslušajte, povezujte. Vsaka slišana zgodba je dokaz, da otrok ni sam – in to je moč, ki je večja od sistema.</w:t>
      </w:r>
    </w:p>
    <w:p w14:paraId="706CAA64" w14:textId="77777777" w:rsidR="005B09A5" w:rsidRDefault="005B09A5" w:rsidP="005B09A5">
      <w:r w:rsidRPr="002F4D09">
        <w:t xml:space="preserve">Bodite proaktivni – začnite danes. </w:t>
      </w:r>
    </w:p>
    <w:p w14:paraId="7C81DD17" w14:textId="77777777" w:rsidR="0055187D" w:rsidRDefault="0055187D" w:rsidP="0055187D">
      <w:hyperlink r:id="rId8" w:history="1">
        <w:r w:rsidRPr="00BC1256">
          <w:rPr>
            <w:rStyle w:val="Hiperpovezava"/>
          </w:rPr>
          <w:t>Skupaj za boljše počutje mladih: Kje lahko poiščeš podporo | LMIT</w:t>
        </w:r>
      </w:hyperlink>
      <w:r w:rsidRPr="002F4D09">
        <w:t xml:space="preserve"> </w:t>
      </w:r>
    </w:p>
    <w:p w14:paraId="13D1A79B" w14:textId="67BFA064" w:rsidR="005B09A5" w:rsidRPr="0055187D" w:rsidRDefault="005B09A5" w:rsidP="005B09A5">
      <w:pPr>
        <w:rPr>
          <w:b/>
          <w:bCs/>
        </w:rPr>
      </w:pPr>
      <w:r w:rsidRPr="002F4D09">
        <w:t>Če potrebujete navdih, poglejte</w:t>
      </w:r>
      <w:r w:rsidR="0055187D">
        <w:t xml:space="preserve"> v </w:t>
      </w:r>
      <w:hyperlink r:id="rId9" w:history="1">
        <w:r w:rsidR="0055187D" w:rsidRPr="0055187D">
          <w:rPr>
            <w:rStyle w:val="Hiperpovezava"/>
          </w:rPr>
          <w:t>Varno in spodbudno učno okolje - Zavod RS za šolstvo</w:t>
        </w:r>
      </w:hyperlink>
      <w:r w:rsidR="0055187D">
        <w:t xml:space="preserve"> in druge vire. Npr.: </w:t>
      </w:r>
      <w:r w:rsidR="0055187D">
        <w:rPr>
          <w:b/>
          <w:bCs/>
        </w:rPr>
        <w:t xml:space="preserve"> </w:t>
      </w:r>
      <w:r w:rsidR="0055187D" w:rsidRPr="001D0821">
        <w:rPr>
          <w:b/>
          <w:bCs/>
        </w:rPr>
        <w:t>"To sem jaz" – moč preventive iz Celja</w:t>
      </w:r>
      <w:r w:rsidR="0055187D">
        <w:rPr>
          <w:b/>
          <w:bCs/>
        </w:rPr>
        <w:t>,</w:t>
      </w:r>
      <w:r w:rsidRPr="002F4D09">
        <w:t xml:space="preserve"> vprašajte kolege</w:t>
      </w:r>
      <w:r w:rsidR="0055187D">
        <w:t xml:space="preserve">… </w:t>
      </w:r>
    </w:p>
    <w:p w14:paraId="3E7DDAFC" w14:textId="77777777" w:rsidR="005B09A5" w:rsidRPr="002F4D09" w:rsidRDefault="005B09A5" w:rsidP="005B09A5">
      <w:r w:rsidRPr="002F4D09">
        <w:t>Skupaj gradimo šolo, kjer duševno zdravje ni le želja, ampak resničnost.</w:t>
      </w:r>
    </w:p>
    <w:p w14:paraId="7D46C019" w14:textId="77777777" w:rsidR="005B09A5" w:rsidRDefault="005B09A5" w:rsidP="005B09A5"/>
    <w:p w14:paraId="2EDA0469" w14:textId="77777777" w:rsidR="00050F21" w:rsidRDefault="00050F21"/>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81B"/>
    <w:multiLevelType w:val="multilevel"/>
    <w:tmpl w:val="ADE6E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197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A5"/>
    <w:rsid w:val="00021D4A"/>
    <w:rsid w:val="00050F21"/>
    <w:rsid w:val="000E1F3A"/>
    <w:rsid w:val="0055187D"/>
    <w:rsid w:val="005B09A5"/>
    <w:rsid w:val="00A6211B"/>
    <w:rsid w:val="00F24C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EF13"/>
  <w15:chartTrackingRefBased/>
  <w15:docId w15:val="{F9064FF4-0909-446E-92FB-DE42D01F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09A5"/>
  </w:style>
  <w:style w:type="paragraph" w:styleId="Naslov1">
    <w:name w:val="heading 1"/>
    <w:basedOn w:val="Navaden"/>
    <w:next w:val="Navaden"/>
    <w:link w:val="Naslov1Znak"/>
    <w:uiPriority w:val="9"/>
    <w:qFormat/>
    <w:rsid w:val="005B09A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5B09A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5B09A5"/>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5B09A5"/>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5B09A5"/>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5B09A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B09A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B09A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B09A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B09A5"/>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5B09A5"/>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5B09A5"/>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5B09A5"/>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5B09A5"/>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5B09A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B09A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B09A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B09A5"/>
    <w:rPr>
      <w:rFonts w:eastAsiaTheme="majorEastAsia" w:cstheme="majorBidi"/>
      <w:color w:val="272727" w:themeColor="text1" w:themeTint="D8"/>
    </w:rPr>
  </w:style>
  <w:style w:type="paragraph" w:styleId="Naslov">
    <w:name w:val="Title"/>
    <w:basedOn w:val="Navaden"/>
    <w:next w:val="Navaden"/>
    <w:link w:val="NaslovZnak"/>
    <w:uiPriority w:val="10"/>
    <w:qFormat/>
    <w:rsid w:val="005B0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B09A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B09A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B09A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B09A5"/>
    <w:pPr>
      <w:spacing w:before="160"/>
      <w:jc w:val="center"/>
    </w:pPr>
    <w:rPr>
      <w:i/>
      <w:iCs/>
      <w:color w:val="404040" w:themeColor="text1" w:themeTint="BF"/>
    </w:rPr>
  </w:style>
  <w:style w:type="character" w:customStyle="1" w:styleId="CitatZnak">
    <w:name w:val="Citat Znak"/>
    <w:basedOn w:val="Privzetapisavaodstavka"/>
    <w:link w:val="Citat"/>
    <w:uiPriority w:val="29"/>
    <w:rsid w:val="005B09A5"/>
    <w:rPr>
      <w:i/>
      <w:iCs/>
      <w:color w:val="404040" w:themeColor="text1" w:themeTint="BF"/>
    </w:rPr>
  </w:style>
  <w:style w:type="paragraph" w:styleId="Odstavekseznama">
    <w:name w:val="List Paragraph"/>
    <w:basedOn w:val="Navaden"/>
    <w:uiPriority w:val="34"/>
    <w:qFormat/>
    <w:rsid w:val="005B09A5"/>
    <w:pPr>
      <w:ind w:left="720"/>
      <w:contextualSpacing/>
    </w:pPr>
  </w:style>
  <w:style w:type="character" w:styleId="Intenzivenpoudarek">
    <w:name w:val="Intense Emphasis"/>
    <w:basedOn w:val="Privzetapisavaodstavka"/>
    <w:uiPriority w:val="21"/>
    <w:qFormat/>
    <w:rsid w:val="005B09A5"/>
    <w:rPr>
      <w:i/>
      <w:iCs/>
      <w:color w:val="2E74B5" w:themeColor="accent1" w:themeShade="BF"/>
    </w:rPr>
  </w:style>
  <w:style w:type="paragraph" w:styleId="Intenzivencitat">
    <w:name w:val="Intense Quote"/>
    <w:basedOn w:val="Navaden"/>
    <w:next w:val="Navaden"/>
    <w:link w:val="IntenzivencitatZnak"/>
    <w:uiPriority w:val="30"/>
    <w:qFormat/>
    <w:rsid w:val="005B09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5B09A5"/>
    <w:rPr>
      <w:i/>
      <w:iCs/>
      <w:color w:val="2E74B5" w:themeColor="accent1" w:themeShade="BF"/>
    </w:rPr>
  </w:style>
  <w:style w:type="character" w:styleId="Intenzivensklic">
    <w:name w:val="Intense Reference"/>
    <w:basedOn w:val="Privzetapisavaodstavka"/>
    <w:uiPriority w:val="32"/>
    <w:qFormat/>
    <w:rsid w:val="005B09A5"/>
    <w:rPr>
      <w:b/>
      <w:bCs/>
      <w:smallCaps/>
      <w:color w:val="2E74B5" w:themeColor="accent1" w:themeShade="BF"/>
      <w:spacing w:val="5"/>
    </w:rPr>
  </w:style>
  <w:style w:type="character" w:styleId="Hiperpovezava">
    <w:name w:val="Hyperlink"/>
    <w:basedOn w:val="Privzetapisavaodstavka"/>
    <w:uiPriority w:val="99"/>
    <w:unhideWhenUsed/>
    <w:rsid w:val="005B09A5"/>
    <w:rPr>
      <w:color w:val="0563C1" w:themeColor="hyperlink"/>
      <w:u w:val="single"/>
    </w:rPr>
  </w:style>
  <w:style w:type="paragraph" w:customStyle="1" w:styleId="Default">
    <w:name w:val="Default"/>
    <w:rsid w:val="005B09A5"/>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Nerazreenaomemba">
    <w:name w:val="Unresolved Mention"/>
    <w:basedOn w:val="Privzetapisavaodstavka"/>
    <w:uiPriority w:val="99"/>
    <w:semiHidden/>
    <w:unhideWhenUsed/>
    <w:rsid w:val="00551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it.org/za-mlade/skupaj-za-boljse-pocutje-mladih-kje-lahko-poisces-podporo.html" TargetMode="External"/><Relationship Id="rId3" Type="http://schemas.openxmlformats.org/officeDocument/2006/relationships/settings" Target="settings.xml"/><Relationship Id="rId7" Type="http://schemas.openxmlformats.org/officeDocument/2006/relationships/hyperlink" Target="http://www.tosemja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stovoljstvo.org/2025/junaki-nasega-casa-2026" TargetMode="External"/><Relationship Id="rId11" Type="http://schemas.openxmlformats.org/officeDocument/2006/relationships/theme" Target="theme/theme1.xml"/><Relationship Id="rId5" Type="http://schemas.openxmlformats.org/officeDocument/2006/relationships/hyperlink" Target="https://www.lmit.org/kaj_me_osrec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zrss.si/stiki-s-prakso/aktualno/varno-spodbudno-ucno-okolj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744</Words>
  <Characters>4666</Characters>
  <Application>Microsoft Office Word</Application>
  <DocSecurity>0</DocSecurity>
  <Lines>150</Lines>
  <Paragraphs>42</Paragraphs>
  <ScaleCrop>false</ScaleCrop>
  <Company>Zavod RS za šolstvo</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2026-05-12T08:34:00Z</dcterms:created>
  <dcterms:modified xsi:type="dcterms:W3CDTF">2026-05-13T08:41:00Z</dcterms:modified>
</cp:coreProperties>
</file>