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9125" w14:textId="77777777" w:rsidR="00E43DFF" w:rsidRPr="00073498" w:rsidRDefault="003C4D47" w:rsidP="00E43DFF">
      <w:pPr>
        <w:jc w:val="both"/>
        <w:rPr>
          <w:rFonts w:ascii="Calibri" w:hAnsi="Calibri" w:cs="Calibri"/>
        </w:rPr>
      </w:pPr>
      <w:r w:rsidRPr="00073498">
        <w:rPr>
          <w:rFonts w:ascii="Calibri" w:hAnsi="Calibri" w:cs="Calibri"/>
        </w:rPr>
        <w:t xml:space="preserve">Prostovoljstvo je </w:t>
      </w:r>
      <w:r w:rsidRPr="003C4D47">
        <w:rPr>
          <w:rFonts w:ascii="Calibri" w:hAnsi="Calibri" w:cs="Calibri"/>
        </w:rPr>
        <w:t>vzgoja za solidarnost v praksi</w:t>
      </w:r>
      <w:r w:rsidRPr="00073498">
        <w:rPr>
          <w:rFonts w:ascii="Calibri" w:hAnsi="Calibri" w:cs="Calibri"/>
        </w:rPr>
        <w:t>, ki presega kognitivno učenje, saj vključuje družbeni in čustveni razvoj vseh vključenih.</w:t>
      </w:r>
      <w:r w:rsidR="00E43DFF">
        <w:rPr>
          <w:rFonts w:ascii="Calibri" w:hAnsi="Calibri" w:cs="Calibri"/>
        </w:rPr>
        <w:t xml:space="preserve"> </w:t>
      </w:r>
    </w:p>
    <w:p w14:paraId="359327C9" w14:textId="77777777" w:rsidR="003C4D47" w:rsidRDefault="003C4D47" w:rsidP="003C4D47">
      <w:pPr>
        <w:jc w:val="both"/>
        <w:rPr>
          <w:rFonts w:ascii="Calibri" w:hAnsi="Calibri" w:cs="Calibri"/>
        </w:rPr>
      </w:pPr>
      <w:r w:rsidRPr="00073498">
        <w:rPr>
          <w:rFonts w:ascii="Calibri" w:hAnsi="Calibri" w:cs="Calibri"/>
        </w:rPr>
        <w:t xml:space="preserve">Prostovoljstvo </w:t>
      </w:r>
      <w:r w:rsidR="00E43DFF">
        <w:rPr>
          <w:rFonts w:ascii="Calibri" w:hAnsi="Calibri" w:cs="Calibri"/>
        </w:rPr>
        <w:t xml:space="preserve">v VIZ </w:t>
      </w:r>
      <w:r w:rsidRPr="00073498">
        <w:rPr>
          <w:rFonts w:ascii="Calibri" w:hAnsi="Calibri" w:cs="Calibri"/>
        </w:rPr>
        <w:t xml:space="preserve">pomaga krepiti </w:t>
      </w:r>
      <w:r w:rsidRPr="003C4D47">
        <w:rPr>
          <w:rFonts w:ascii="Calibri" w:hAnsi="Calibri" w:cs="Calibri"/>
        </w:rPr>
        <w:t>zavedanje o vzajemni soodvisnosti</w:t>
      </w:r>
      <w:r w:rsidRPr="00073498">
        <w:rPr>
          <w:rFonts w:ascii="Calibri" w:hAnsi="Calibri" w:cs="Calibri"/>
        </w:rPr>
        <w:t xml:space="preserve"> in pozitivno vpliva na vse vključene, kar se odslikava v </w:t>
      </w:r>
      <w:r w:rsidRPr="003C4D47">
        <w:rPr>
          <w:rFonts w:ascii="Calibri" w:hAnsi="Calibri" w:cs="Calibri"/>
        </w:rPr>
        <w:t>kulturi sobivanja</w:t>
      </w:r>
      <w:r w:rsidRPr="00073498">
        <w:rPr>
          <w:rFonts w:ascii="Calibri" w:hAnsi="Calibri" w:cs="Calibri"/>
        </w:rPr>
        <w:t xml:space="preserve">. Ponuja različne možnosti za razvoj </w:t>
      </w:r>
      <w:r w:rsidRPr="003C4D47">
        <w:rPr>
          <w:rFonts w:ascii="Calibri" w:hAnsi="Calibri" w:cs="Calibri"/>
        </w:rPr>
        <w:t>novih pedagoških strategij in oblik dela,</w:t>
      </w:r>
      <w:r w:rsidRPr="00073498">
        <w:rPr>
          <w:rFonts w:ascii="Calibri" w:hAnsi="Calibri" w:cs="Calibri"/>
        </w:rPr>
        <w:t xml:space="preserve"> ki pripomorejo k razvoju </w:t>
      </w:r>
      <w:r w:rsidRPr="003C4D47">
        <w:rPr>
          <w:rFonts w:ascii="Calibri" w:hAnsi="Calibri" w:cs="Calibri"/>
        </w:rPr>
        <w:t>ključnih kompetenc</w:t>
      </w:r>
      <w:r w:rsidRPr="00073498">
        <w:rPr>
          <w:rFonts w:ascii="Calibri" w:hAnsi="Calibri" w:cs="Calibri"/>
        </w:rPr>
        <w:t xml:space="preserve"> vseživljenjskega učenja in predstavlja neprecenljivo polje </w:t>
      </w:r>
      <w:r w:rsidRPr="003C4D47">
        <w:rPr>
          <w:rFonts w:ascii="Calibri" w:hAnsi="Calibri" w:cs="Calibri"/>
        </w:rPr>
        <w:t>neformalnega in priložnostnega učenja</w:t>
      </w:r>
      <w:r>
        <w:rPr>
          <w:rFonts w:ascii="Calibri" w:hAnsi="Calibri" w:cs="Calibri"/>
        </w:rPr>
        <w:t>.</w:t>
      </w:r>
    </w:p>
    <w:p w14:paraId="696A20DC" w14:textId="77777777" w:rsidR="00E43DFF" w:rsidRDefault="00E43DFF" w:rsidP="00E43DFF">
      <w:pPr>
        <w:jc w:val="both"/>
        <w:rPr>
          <w:rFonts w:cstheme="minorHAnsi"/>
          <w:sz w:val="20"/>
          <w:szCs w:val="20"/>
        </w:rPr>
      </w:pPr>
      <w:r w:rsidRPr="00E43DFF">
        <w:rPr>
          <w:rFonts w:eastAsia="Times New Roman" w:cstheme="minorHAnsi"/>
          <w:sz w:val="20"/>
          <w:szCs w:val="20"/>
          <w:lang w:eastAsia="sl-SI"/>
        </w:rPr>
        <w:t>Prostovoljstvo v Sloveniji ima dolgo tradicijo, je pomemben socialni korektiv družbe, prispeva k povezovanju organizacij in ljudi v lokalnih skupnostih ter omogoča ljudem, da si skozi prostovoljsko delo pridobijo neprecenljive izkušnje</w:t>
      </w:r>
      <w:r>
        <w:rPr>
          <w:rFonts w:eastAsia="Times New Roman" w:cstheme="minorHAnsi"/>
          <w:sz w:val="20"/>
          <w:szCs w:val="20"/>
          <w:lang w:eastAsia="sl-SI"/>
        </w:rPr>
        <w:t>.</w:t>
      </w:r>
    </w:p>
    <w:p w14:paraId="277B85C5" w14:textId="77777777" w:rsidR="003C4D47" w:rsidRPr="00073498" w:rsidRDefault="003C4D47" w:rsidP="003C4D47">
      <w:pPr>
        <w:jc w:val="both"/>
        <w:rPr>
          <w:rFonts w:ascii="Calibri" w:hAnsi="Calibri" w:cs="Calibri"/>
        </w:rPr>
      </w:pPr>
      <w:r w:rsidRPr="00073498">
        <w:rPr>
          <w:rFonts w:ascii="Calibri" w:hAnsi="Calibri" w:cs="Calibri"/>
        </w:rPr>
        <w:t xml:space="preserve">Prostovoljstvo prinaša v vzgojo in izobraževanje udejanjanje pomembnosti sodelovanja, povezovanja za doseganje skupnih ciljev, medsebojne podpore, pomoči šibkejšim, spoštovanja drugačnosti, razumevanja in sprejemanja medgeneracijskih in medkulturnih različnosti. </w:t>
      </w:r>
    </w:p>
    <w:p w14:paraId="48C794FB" w14:textId="77777777" w:rsidR="00E43DFF" w:rsidRPr="00E43DFF" w:rsidRDefault="00E43DFF" w:rsidP="00E43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73498">
        <w:rPr>
          <w:rFonts w:cs="Calibri"/>
          <w:sz w:val="24"/>
          <w:szCs w:val="24"/>
        </w:rPr>
        <w:t>VIRI:</w:t>
      </w:r>
    </w:p>
    <w:p w14:paraId="64C7728C" w14:textId="77777777" w:rsidR="00E43DFF" w:rsidRPr="00073498" w:rsidRDefault="00E43DFF" w:rsidP="00E43DFF">
      <w:pPr>
        <w:pStyle w:val="Slog2"/>
        <w:numPr>
          <w:ilvl w:val="0"/>
          <w:numId w:val="2"/>
        </w:numPr>
        <w:spacing w:after="0" w:line="240" w:lineRule="auto"/>
        <w:ind w:left="0"/>
        <w:rPr>
          <w:rFonts w:cs="Calibri"/>
          <w:b w:val="0"/>
          <w:sz w:val="24"/>
          <w:szCs w:val="24"/>
          <w:lang w:val="sl-SI"/>
        </w:rPr>
      </w:pPr>
      <w:r w:rsidRPr="00073498">
        <w:rPr>
          <w:rFonts w:cs="Calibri"/>
          <w:b w:val="0"/>
          <w:sz w:val="24"/>
          <w:szCs w:val="24"/>
          <w:lang w:val="sl-SI"/>
        </w:rPr>
        <w:t xml:space="preserve">Junaki našega časa. Nacionalni natečaj za šole in dijaške domove na področju prostovoljstva. </w:t>
      </w:r>
      <w:hyperlink r:id="rId5" w:history="1">
        <w:r w:rsidRPr="00073498">
          <w:rPr>
            <w:rStyle w:val="Hiperpovezava"/>
            <w:rFonts w:cs="Calibri"/>
            <w:b w:val="0"/>
            <w:sz w:val="24"/>
            <w:szCs w:val="24"/>
            <w:lang w:val="sl-SI"/>
          </w:rPr>
          <w:t>www.filantropija.org/junaki-nasega-casa/</w:t>
        </w:r>
      </w:hyperlink>
      <w:r w:rsidRPr="00073498">
        <w:rPr>
          <w:rFonts w:cs="Calibri"/>
          <w:b w:val="0"/>
          <w:sz w:val="24"/>
          <w:szCs w:val="24"/>
          <w:lang w:val="sl-SI"/>
        </w:rPr>
        <w:t xml:space="preserve"> </w:t>
      </w:r>
    </w:p>
    <w:p w14:paraId="5282436B" w14:textId="77777777" w:rsidR="00E43DFF" w:rsidRPr="00073498" w:rsidRDefault="00E43DFF" w:rsidP="00E43DFF">
      <w:pPr>
        <w:pStyle w:val="Slog2"/>
        <w:numPr>
          <w:ilvl w:val="0"/>
          <w:numId w:val="2"/>
        </w:numPr>
        <w:spacing w:after="0" w:line="240" w:lineRule="auto"/>
        <w:ind w:left="0"/>
        <w:rPr>
          <w:rFonts w:cs="Calibri"/>
          <w:b w:val="0"/>
          <w:sz w:val="24"/>
          <w:szCs w:val="24"/>
          <w:lang w:val="sl-SI"/>
        </w:rPr>
      </w:pPr>
      <w:r w:rsidRPr="00073498">
        <w:rPr>
          <w:rFonts w:cs="Calibri"/>
          <w:b w:val="0"/>
          <w:sz w:val="24"/>
          <w:szCs w:val="24"/>
          <w:lang w:val="sl-SI"/>
        </w:rPr>
        <w:t>Vključujoča šola, Priročnik za učitelje in druge strokovne delavce. Zavod za šolstvo. Ljubljana, 2017.</w:t>
      </w:r>
    </w:p>
    <w:p w14:paraId="6A61428D" w14:textId="77777777" w:rsidR="00E43DFF" w:rsidRDefault="00E43DFF" w:rsidP="00E43DFF">
      <w:pPr>
        <w:pStyle w:val="Slog2"/>
        <w:numPr>
          <w:ilvl w:val="0"/>
          <w:numId w:val="2"/>
        </w:numPr>
        <w:spacing w:after="0" w:line="240" w:lineRule="auto"/>
        <w:ind w:left="0"/>
        <w:rPr>
          <w:rFonts w:cs="Calibri"/>
          <w:b w:val="0"/>
          <w:sz w:val="24"/>
          <w:szCs w:val="24"/>
          <w:lang w:val="sl-SI"/>
        </w:rPr>
      </w:pPr>
      <w:r w:rsidRPr="00073498">
        <w:rPr>
          <w:rFonts w:cs="Calibri"/>
          <w:b w:val="0"/>
          <w:sz w:val="24"/>
          <w:szCs w:val="24"/>
          <w:lang w:val="sl-SI"/>
        </w:rPr>
        <w:t xml:space="preserve">Vzgoja za solidarnost. Učni načrt. </w:t>
      </w:r>
      <w:hyperlink r:id="rId6" w:history="1">
        <w:r w:rsidRPr="00073498">
          <w:rPr>
            <w:rStyle w:val="Hiperpovezava"/>
            <w:rFonts w:cs="Calibri"/>
            <w:b w:val="0"/>
            <w:sz w:val="24"/>
            <w:szCs w:val="24"/>
            <w:lang w:val="sl-SI"/>
          </w:rPr>
          <w:t>http://eportal.mss.edus.si/msswww/programi2016/programi/media/pdf/un_gimnazija/2015/UN-IP-VZGOJA-ZA-SOLIDARNOST.pdf</w:t>
        </w:r>
      </w:hyperlink>
      <w:r w:rsidRPr="00073498">
        <w:rPr>
          <w:rFonts w:cs="Calibri"/>
          <w:b w:val="0"/>
          <w:sz w:val="24"/>
          <w:szCs w:val="24"/>
          <w:lang w:val="sl-SI"/>
        </w:rPr>
        <w:t xml:space="preserve"> </w:t>
      </w:r>
    </w:p>
    <w:p w14:paraId="3042FD88" w14:textId="77777777" w:rsidR="00E82C5E" w:rsidRDefault="00E82C5E" w:rsidP="00E82C5E">
      <w:pPr>
        <w:pStyle w:val="Slog2"/>
        <w:numPr>
          <w:ilvl w:val="0"/>
          <w:numId w:val="2"/>
        </w:numPr>
        <w:spacing w:after="0" w:line="240" w:lineRule="auto"/>
        <w:ind w:left="0"/>
        <w:rPr>
          <w:rFonts w:cs="Calibri"/>
          <w:b w:val="0"/>
          <w:sz w:val="24"/>
          <w:szCs w:val="24"/>
          <w:lang w:val="sl-SI"/>
        </w:rPr>
      </w:pPr>
      <w:r w:rsidRPr="00073498">
        <w:rPr>
          <w:rFonts w:cs="Calibri"/>
          <w:b w:val="0"/>
          <w:sz w:val="24"/>
          <w:szCs w:val="24"/>
          <w:lang w:val="sl-SI"/>
        </w:rPr>
        <w:t>ABC prostovoljstva v šolah, Priročnik za mentorje in koordinatorje prostovoljcev v šolah. Slovenska filantropija. Ljubljana, 2015.</w:t>
      </w:r>
    </w:p>
    <w:p w14:paraId="549CAC2F" w14:textId="77777777" w:rsidR="002F1681" w:rsidRPr="00E82C5E" w:rsidRDefault="002F1681" w:rsidP="002F1681">
      <w:pPr>
        <w:pStyle w:val="Odstavekseznama"/>
        <w:numPr>
          <w:ilvl w:val="0"/>
          <w:numId w:val="2"/>
        </w:numPr>
        <w:tabs>
          <w:tab w:val="left" w:pos="720"/>
        </w:tabs>
        <w:suppressAutoHyphens/>
        <w:ind w:left="0"/>
        <w:contextualSpacing w:val="0"/>
        <w:jc w:val="both"/>
        <w:rPr>
          <w:rFonts w:ascii="Calibri" w:hAnsi="Calibri" w:cs="Calibri"/>
          <w:lang w:val="sl-SI"/>
        </w:rPr>
      </w:pPr>
      <w:r w:rsidRPr="00073498">
        <w:rPr>
          <w:rFonts w:ascii="Calibri" w:hAnsi="Calibri" w:cs="Calibri"/>
          <w:lang w:val="sl-SI"/>
        </w:rPr>
        <w:t xml:space="preserve">Etični kodeks organiziranega prostovoljstva. </w:t>
      </w:r>
      <w:hyperlink r:id="rId7" w:history="1">
        <w:r w:rsidRPr="00073498">
          <w:rPr>
            <w:rStyle w:val="Hiperpovezava"/>
            <w:rFonts w:ascii="Calibri" w:hAnsi="Calibri" w:cs="Calibri"/>
            <w:lang w:val="sl-SI"/>
          </w:rPr>
          <w:t>www.prostovoljstvo.org/za-organizacije</w:t>
        </w:r>
      </w:hyperlink>
      <w:r w:rsidRPr="00073498">
        <w:rPr>
          <w:rFonts w:ascii="Calibri" w:hAnsi="Calibri" w:cs="Calibri"/>
          <w:lang w:val="sl-SI"/>
        </w:rPr>
        <w:t xml:space="preserve"> </w:t>
      </w:r>
    </w:p>
    <w:p w14:paraId="3F9BBC89" w14:textId="77777777" w:rsidR="002F1681" w:rsidRPr="00073498" w:rsidRDefault="002F1681" w:rsidP="002F1681">
      <w:pPr>
        <w:pStyle w:val="Slog2"/>
        <w:numPr>
          <w:ilvl w:val="0"/>
          <w:numId w:val="0"/>
        </w:numPr>
        <w:spacing w:after="0" w:line="240" w:lineRule="auto"/>
        <w:rPr>
          <w:rFonts w:cs="Calibri"/>
          <w:b w:val="0"/>
          <w:sz w:val="24"/>
          <w:szCs w:val="24"/>
          <w:lang w:val="sl-SI"/>
        </w:rPr>
      </w:pPr>
    </w:p>
    <w:p w14:paraId="150509E0" w14:textId="77777777" w:rsidR="00E82C5E" w:rsidRDefault="00E82C5E" w:rsidP="00E82C5E">
      <w:pPr>
        <w:pStyle w:val="Slog2"/>
        <w:numPr>
          <w:ilvl w:val="0"/>
          <w:numId w:val="0"/>
        </w:numPr>
        <w:spacing w:after="0" w:line="240" w:lineRule="auto"/>
        <w:rPr>
          <w:rFonts w:cs="Calibri"/>
          <w:b w:val="0"/>
          <w:sz w:val="24"/>
          <w:szCs w:val="24"/>
          <w:lang w:val="sl-SI"/>
        </w:rPr>
      </w:pPr>
    </w:p>
    <w:p w14:paraId="7D588414" w14:textId="77777777" w:rsidR="00CB4C01" w:rsidRDefault="00CB4C01"/>
    <w:sectPr w:rsidR="00CB4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F60F0"/>
    <w:multiLevelType w:val="hybridMultilevel"/>
    <w:tmpl w:val="704A690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606C3D"/>
    <w:multiLevelType w:val="hybridMultilevel"/>
    <w:tmpl w:val="D57CA098"/>
    <w:lvl w:ilvl="0" w:tplc="420ACE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7EBB2D5F"/>
    <w:multiLevelType w:val="multilevel"/>
    <w:tmpl w:val="E4E00922"/>
    <w:lvl w:ilvl="0">
      <w:start w:val="1"/>
      <w:numFmt w:val="decimal"/>
      <w:pStyle w:val="Slog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>
      <w:start w:val="1"/>
      <w:numFmt w:val="decimal"/>
      <w:pStyle w:val="Slog2"/>
      <w:isLgl/>
      <w:lvlText w:val="%1.%2"/>
      <w:lvlJc w:val="left"/>
      <w:pPr>
        <w:ind w:left="64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2">
      <w:start w:val="1"/>
      <w:numFmt w:val="decimal"/>
      <w:pStyle w:val="Slog4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664772125">
    <w:abstractNumId w:val="2"/>
  </w:num>
  <w:num w:numId="2" w16cid:durableId="418602531">
    <w:abstractNumId w:val="0"/>
  </w:num>
  <w:num w:numId="3" w16cid:durableId="198706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D47"/>
    <w:rsid w:val="002F1681"/>
    <w:rsid w:val="003C4D47"/>
    <w:rsid w:val="003D7E65"/>
    <w:rsid w:val="008A25DE"/>
    <w:rsid w:val="00CB4C01"/>
    <w:rsid w:val="00D24B64"/>
    <w:rsid w:val="00E43DFF"/>
    <w:rsid w:val="00E8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3228"/>
  <w15:chartTrackingRefBased/>
  <w15:docId w15:val="{A4D184BC-2D6C-410C-8E22-8B782F55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C4D4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nhideWhenUsed/>
    <w:rsid w:val="00E43DF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43DF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Slog1">
    <w:name w:val="Slog1"/>
    <w:basedOn w:val="Naslov"/>
    <w:qFormat/>
    <w:rsid w:val="00E43DFF"/>
    <w:pPr>
      <w:numPr>
        <w:numId w:val="1"/>
      </w:numPr>
      <w:tabs>
        <w:tab w:val="num" w:pos="360"/>
      </w:tabs>
      <w:spacing w:before="240" w:after="60" w:line="276" w:lineRule="auto"/>
      <w:ind w:left="0" w:firstLine="0"/>
      <w:contextualSpacing w:val="0"/>
      <w:outlineLvl w:val="0"/>
    </w:pPr>
    <w:rPr>
      <w:rFonts w:ascii="Calibri" w:eastAsia="Times New Roman" w:hAnsi="Calibri" w:cs="Times New Roman"/>
      <w:b/>
      <w:bCs/>
      <w:spacing w:val="0"/>
      <w:sz w:val="28"/>
      <w:szCs w:val="28"/>
    </w:rPr>
  </w:style>
  <w:style w:type="paragraph" w:customStyle="1" w:styleId="Slog2">
    <w:name w:val="Slog2"/>
    <w:basedOn w:val="Podnaslov"/>
    <w:link w:val="Slog2Znak"/>
    <w:qFormat/>
    <w:rsid w:val="00E43DFF"/>
    <w:pPr>
      <w:numPr>
        <w:numId w:val="1"/>
      </w:numPr>
      <w:spacing w:after="60"/>
      <w:outlineLvl w:val="1"/>
    </w:pPr>
    <w:rPr>
      <w:rFonts w:ascii="Calibri" w:eastAsia="Times New Roman" w:hAnsi="Calibri" w:cs="Times New Roman"/>
      <w:b/>
      <w:color w:val="auto"/>
      <w:spacing w:val="0"/>
      <w:sz w:val="20"/>
      <w:szCs w:val="20"/>
      <w:lang w:val="pl-PL"/>
    </w:rPr>
  </w:style>
  <w:style w:type="character" w:customStyle="1" w:styleId="Slog2Znak">
    <w:name w:val="Slog2 Znak"/>
    <w:link w:val="Slog2"/>
    <w:rsid w:val="00E43DFF"/>
    <w:rPr>
      <w:rFonts w:ascii="Calibri" w:eastAsia="Times New Roman" w:hAnsi="Calibri" w:cs="Times New Roman"/>
      <w:b/>
      <w:sz w:val="20"/>
      <w:szCs w:val="20"/>
      <w:lang w:val="pl-PL"/>
    </w:rPr>
  </w:style>
  <w:style w:type="paragraph" w:customStyle="1" w:styleId="Slog4">
    <w:name w:val="Slog4"/>
    <w:basedOn w:val="Slog1"/>
    <w:qFormat/>
    <w:rsid w:val="00E43DFF"/>
    <w:pPr>
      <w:numPr>
        <w:ilvl w:val="2"/>
      </w:numPr>
      <w:tabs>
        <w:tab w:val="num" w:pos="360"/>
      </w:tabs>
    </w:pPr>
    <w:rPr>
      <w:sz w:val="24"/>
      <w:szCs w:val="24"/>
    </w:rPr>
  </w:style>
  <w:style w:type="paragraph" w:styleId="Naslov">
    <w:name w:val="Title"/>
    <w:basedOn w:val="Navaden"/>
    <w:next w:val="Navaden"/>
    <w:link w:val="NaslovZnak"/>
    <w:uiPriority w:val="10"/>
    <w:qFormat/>
    <w:rsid w:val="00E43D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43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43DF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E43DF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stovoljstvo.org/za-organizaci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portal.mss.edus.si/msswww/programi2016/programi/media/pdf/un_gimnazija/2015/UN-IP-VZGOJA-ZA-SOLIDARNOST.pdf" TargetMode="External"/><Relationship Id="rId5" Type="http://schemas.openxmlformats.org/officeDocument/2006/relationships/hyperlink" Target="http://www.filantropija.org/junaki-nasega-cas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2025-12-05T09:53:00Z</dcterms:created>
  <dcterms:modified xsi:type="dcterms:W3CDTF">2025-12-05T09:53:00Z</dcterms:modified>
</cp:coreProperties>
</file>