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8CACD" w14:textId="402015E9" w:rsidR="00A13DCD" w:rsidRPr="00BD7B13" w:rsidRDefault="00BD7B13" w:rsidP="00A13DCD">
      <w:pPr>
        <w:rPr>
          <w:b/>
          <w:bCs/>
        </w:rPr>
      </w:pPr>
      <w:r>
        <w:rPr>
          <w:b/>
          <w:bCs/>
        </w:rPr>
        <w:t>Življenje v s</w:t>
      </w:r>
      <w:r w:rsidR="00A13DCD" w:rsidRPr="00BD7B13">
        <w:rPr>
          <w:b/>
          <w:bCs/>
        </w:rPr>
        <w:t>kupnost</w:t>
      </w:r>
      <w:r>
        <w:rPr>
          <w:b/>
          <w:bCs/>
        </w:rPr>
        <w:t>i</w:t>
      </w:r>
    </w:p>
    <w:p w14:paraId="142E873A" w14:textId="77777777" w:rsidR="00570905" w:rsidRDefault="00A13DCD" w:rsidP="00A13DCD">
      <w:r w:rsidRPr="00A13DCD">
        <w:t>Gradnja skupnosti v šoli je ključen proces, ki presega formalno učenje in se osredotoča na ustvarjanje vključujočega, varnega in spodbudnega okolja, kjer se učenci, učitelji in starši počutijo povezane in podprte.</w:t>
      </w:r>
    </w:p>
    <w:p w14:paraId="0A90386C" w14:textId="77777777" w:rsidR="00570905" w:rsidRDefault="00A13DCD" w:rsidP="00A13DCD">
      <w:r w:rsidRPr="00A13DCD">
        <w:t xml:space="preserve"> To ni le o prenosu znanja, temveč o krepitvi odnosov, ki spodbujajo empatijo, sodelovanje in strpnost. V slovenskem izobraževalnem kontekstu, kot ga prikazujejo raziskave in praktični programi, socialno učenje igra osrednjo vlogo pri tem, saj izboljšuje medsebojne odnose, zmanjšuje nasilje in krepi občutek pripadnosti.</w:t>
      </w:r>
    </w:p>
    <w:p w14:paraId="4B3C047C" w14:textId="77777777" w:rsidR="00570905" w:rsidRDefault="00A13DCD" w:rsidP="00A13DCD">
      <w:r w:rsidRPr="00A13DCD">
        <w:t xml:space="preserve"> Spodaj podrobneje razčlenjujem ključne elemente, strategije in primere.</w:t>
      </w:r>
    </w:p>
    <w:p w14:paraId="34B35CD4" w14:textId="65281436" w:rsidR="00A13DCD" w:rsidRPr="00A13DCD" w:rsidRDefault="00A13DCD" w:rsidP="00A13DCD">
      <w:r w:rsidRPr="00A13DCD">
        <w:rPr>
          <w:b/>
          <w:bCs/>
        </w:rPr>
        <w:t>Elementi, ki gradijo skupnost v šoli</w:t>
      </w:r>
      <w:r w:rsidR="00570905">
        <w:t xml:space="preserve"> in </w:t>
      </w:r>
      <w:r w:rsidRPr="00A13DCD">
        <w:t xml:space="preserve"> tvorijo temelje za močne povezave in pozitivno klimo:</w:t>
      </w:r>
    </w:p>
    <w:p w14:paraId="5FFD0023" w14:textId="77777777" w:rsidR="00A13DCD" w:rsidRPr="00A13DCD" w:rsidRDefault="00A13DCD" w:rsidP="00A13DCD">
      <w:pPr>
        <w:numPr>
          <w:ilvl w:val="0"/>
          <w:numId w:val="1"/>
        </w:numPr>
      </w:pPr>
      <w:r w:rsidRPr="00A13DCD">
        <w:rPr>
          <w:b/>
          <w:bCs/>
        </w:rPr>
        <w:t>Medsebojno spoštovanje in zaupanje:</w:t>
      </w:r>
      <w:r w:rsidRPr="00A13DCD">
        <w:t xml:space="preserve"> Osnova vsakega odnosa, kjer se učenci in učitelji počutijo varne in sprejete. To se kaže v odprti komunikaciji in podpori osebni rasti.</w:t>
      </w:r>
    </w:p>
    <w:p w14:paraId="07FB37BA" w14:textId="77777777" w:rsidR="00A13DCD" w:rsidRPr="00A13DCD" w:rsidRDefault="00A13DCD" w:rsidP="00A13DCD">
      <w:pPr>
        <w:numPr>
          <w:ilvl w:val="0"/>
          <w:numId w:val="1"/>
        </w:numPr>
      </w:pPr>
      <w:r w:rsidRPr="00A13DCD">
        <w:rPr>
          <w:b/>
          <w:bCs/>
        </w:rPr>
        <w:t>Sodelovanje in vključenost:</w:t>
      </w:r>
      <w:r w:rsidRPr="00A13DCD">
        <w:t xml:space="preserve"> Skupinske dejavnosti, ki spodbujajo timsko delo, kot so kooperativne naloge ali projekti, kjer vsak prispeva in se počuti pomemben.</w:t>
      </w:r>
    </w:p>
    <w:p w14:paraId="4B959B75" w14:textId="77777777" w:rsidR="00A13DCD" w:rsidRPr="00A13DCD" w:rsidRDefault="00A13DCD" w:rsidP="00A13DCD">
      <w:pPr>
        <w:numPr>
          <w:ilvl w:val="0"/>
          <w:numId w:val="1"/>
        </w:numPr>
      </w:pPr>
      <w:r w:rsidRPr="00A13DCD">
        <w:rPr>
          <w:b/>
          <w:bCs/>
        </w:rPr>
        <w:t>Empatija in aktivno poslušanje</w:t>
      </w:r>
      <w:r w:rsidRPr="00A13DCD">
        <w:t>: Razumevanje čustev drugih, kar krepi strpnost do raznolikosti in zmanjšuje konflikte.</w:t>
      </w:r>
    </w:p>
    <w:p w14:paraId="4579BCE2" w14:textId="77777777" w:rsidR="00A13DCD" w:rsidRPr="00A13DCD" w:rsidRDefault="00A13DCD" w:rsidP="00A13DCD">
      <w:pPr>
        <w:numPr>
          <w:ilvl w:val="0"/>
          <w:numId w:val="1"/>
        </w:numPr>
      </w:pPr>
      <w:r w:rsidRPr="00A13DCD">
        <w:rPr>
          <w:b/>
          <w:bCs/>
        </w:rPr>
        <w:t>Občutek pripadnosti:</w:t>
      </w:r>
      <w:r w:rsidRPr="00A13DCD">
        <w:t xml:space="preserve"> Redne interakcije, ki zadovoljujejo osnovno človeško potrebo po povezanosti, kot poudarjajo psihološke raziskave.</w:t>
      </w:r>
    </w:p>
    <w:p w14:paraId="0ECEF041" w14:textId="77777777" w:rsidR="00A13DCD" w:rsidRDefault="00A13DCD" w:rsidP="00A13DCD">
      <w:r w:rsidRPr="00A13DCD">
        <w:t xml:space="preserve">V slovenskih osnovnih šolah ti elementi nastajajo prek socialnega učenja, ki spodbuja </w:t>
      </w:r>
      <w:proofErr w:type="spellStart"/>
      <w:r w:rsidRPr="00A13DCD">
        <w:t>prosocialno</w:t>
      </w:r>
      <w:proofErr w:type="spellEnd"/>
      <w:r w:rsidRPr="00A13DCD">
        <w:t xml:space="preserve"> vedenje in sodelovanje, zlasti v prvi triadi.</w:t>
      </w:r>
    </w:p>
    <w:p w14:paraId="4E085A25" w14:textId="77777777" w:rsidR="00A13DCD" w:rsidRPr="000C7280" w:rsidRDefault="00A13DCD" w:rsidP="00A13DCD">
      <w:pPr>
        <w:rPr>
          <w:b/>
          <w:bCs/>
        </w:rPr>
      </w:pPr>
      <w:r w:rsidRPr="000C7280">
        <w:rPr>
          <w:b/>
          <w:bCs/>
        </w:rPr>
        <w:t>Elementi, ki rušijo skupnost v šoli:</w:t>
      </w:r>
    </w:p>
    <w:p w14:paraId="6A4FFAB9" w14:textId="5E522869" w:rsidR="00A13DCD" w:rsidRPr="00A13DCD" w:rsidRDefault="00A13DCD" w:rsidP="00A13DCD">
      <w:r w:rsidRPr="00A13DCD">
        <w:t>Nasprotno lahko nekateri dejavniki pod</w:t>
      </w:r>
      <w:r>
        <w:t xml:space="preserve">irajo </w:t>
      </w:r>
      <w:r w:rsidRPr="00A13DCD">
        <w:t xml:space="preserve"> odnose in ustvarjajo napetosti:</w:t>
      </w:r>
    </w:p>
    <w:p w14:paraId="19527622" w14:textId="77777777" w:rsidR="00A13DCD" w:rsidRPr="00A13DCD" w:rsidRDefault="00A13DCD" w:rsidP="00A13DCD">
      <w:pPr>
        <w:numPr>
          <w:ilvl w:val="0"/>
          <w:numId w:val="2"/>
        </w:numPr>
      </w:pPr>
      <w:r w:rsidRPr="00A13DCD">
        <w:rPr>
          <w:b/>
          <w:bCs/>
        </w:rPr>
        <w:t>Manipulacija in nadzor:</w:t>
      </w:r>
      <w:r w:rsidRPr="00A13DCD">
        <w:t xml:space="preserve"> Ko nekdo poskuša obvladovati druge, kar vodi v izolacijo in neravnovesje moči.</w:t>
      </w:r>
    </w:p>
    <w:p w14:paraId="0B8AB18C" w14:textId="77777777" w:rsidR="00A13DCD" w:rsidRPr="00A13DCD" w:rsidRDefault="00A13DCD" w:rsidP="00A13DCD">
      <w:pPr>
        <w:numPr>
          <w:ilvl w:val="0"/>
          <w:numId w:val="2"/>
        </w:numPr>
      </w:pPr>
      <w:r w:rsidRPr="00A13DCD">
        <w:rPr>
          <w:b/>
          <w:bCs/>
        </w:rPr>
        <w:t>Slaba komunikacija in konflikti brez reševanja</w:t>
      </w:r>
      <w:r w:rsidRPr="00A13DCD">
        <w:t xml:space="preserve">: Neizražena nesoglasja ali pomanjkanje dialoga, ki </w:t>
      </w:r>
      <w:proofErr w:type="spellStart"/>
      <w:r w:rsidRPr="00A13DCD">
        <w:t>eskalirajo</w:t>
      </w:r>
      <w:proofErr w:type="spellEnd"/>
      <w:r w:rsidRPr="00A13DCD">
        <w:t xml:space="preserve"> v nasilje ali izključenost.</w:t>
      </w:r>
    </w:p>
    <w:p w14:paraId="62CA0E5D" w14:textId="77777777" w:rsidR="00A13DCD" w:rsidRPr="00A13DCD" w:rsidRDefault="00A13DCD" w:rsidP="00A13DCD">
      <w:pPr>
        <w:numPr>
          <w:ilvl w:val="0"/>
          <w:numId w:val="2"/>
        </w:numPr>
      </w:pPr>
      <w:r w:rsidRPr="00A13DCD">
        <w:rPr>
          <w:b/>
          <w:bCs/>
        </w:rPr>
        <w:t>Pomanjkanje doslednosti in empatije</w:t>
      </w:r>
      <w:r w:rsidRPr="00A13DCD">
        <w:t>: Nedosledna pravila ali pomanjkanje podpore, ki zmanjšujejo zaupanje in povečujejo osamljenost.</w:t>
      </w:r>
    </w:p>
    <w:p w14:paraId="7C960310" w14:textId="77777777" w:rsidR="00A13DCD" w:rsidRPr="00A13DCD" w:rsidRDefault="00A13DCD" w:rsidP="00A13DCD">
      <w:pPr>
        <w:numPr>
          <w:ilvl w:val="0"/>
          <w:numId w:val="2"/>
        </w:numPr>
      </w:pPr>
      <w:r w:rsidRPr="00A13DCD">
        <w:rPr>
          <w:b/>
          <w:bCs/>
        </w:rPr>
        <w:t xml:space="preserve">Nasilje med vrstniki: </w:t>
      </w:r>
      <w:r w:rsidRPr="00A13DCD">
        <w:t>Fizično ali verbalno nasilje, ki ga lahko zmanjša socialno učenje z razvojem veščin za konstruktivno reševanje sporov.</w:t>
      </w:r>
    </w:p>
    <w:p w14:paraId="43B2FC14" w14:textId="77777777" w:rsidR="00A13DCD" w:rsidRDefault="00A13DCD" w:rsidP="00A13DCD">
      <w:r w:rsidRPr="00A13DCD">
        <w:t>Ti elementi so pogostejši v okoljih z nizko razredno klimo, kjer učitelji ne morejo dovolj časa nameniti preventivi.</w:t>
      </w:r>
    </w:p>
    <w:p w14:paraId="36A0EB00" w14:textId="77777777" w:rsidR="000C7280" w:rsidRDefault="000C7280" w:rsidP="00A13DCD"/>
    <w:p w14:paraId="5B55FF43" w14:textId="77777777" w:rsidR="000C7280" w:rsidRDefault="000C7280" w:rsidP="00A13DCD"/>
    <w:p w14:paraId="56615925" w14:textId="77777777" w:rsidR="00BD7B13" w:rsidRDefault="00BD7B13" w:rsidP="00A13DCD"/>
    <w:p w14:paraId="42A91C2F" w14:textId="77777777" w:rsidR="00BD7B13" w:rsidRDefault="00BD7B13" w:rsidP="00A13DCD"/>
    <w:p w14:paraId="4FC7E191" w14:textId="77777777" w:rsidR="000C7280" w:rsidRDefault="000C7280" w:rsidP="00A13DCD"/>
    <w:p w14:paraId="4DD046D9" w14:textId="77777777" w:rsidR="00A13DCD" w:rsidRPr="00A13DCD" w:rsidRDefault="00A13DCD" w:rsidP="00A13DCD">
      <w:pPr>
        <w:rPr>
          <w:b/>
          <w:bCs/>
        </w:rPr>
      </w:pPr>
      <w:r w:rsidRPr="00A13DCD">
        <w:rPr>
          <w:b/>
          <w:bCs/>
        </w:rPr>
        <w:t>Strategije za gradnjo skupnosti:</w:t>
      </w:r>
    </w:p>
    <w:p w14:paraId="4BE1DEA2" w14:textId="6FD83A88" w:rsidR="00A13DCD" w:rsidRDefault="00A13DCD" w:rsidP="00A13DCD">
      <w:r w:rsidRPr="00A13DCD">
        <w:t>Učinkovite strategije so praktične in lahko integrirane v vsakdanji pouk</w:t>
      </w:r>
      <w:r>
        <w:t>:</w:t>
      </w:r>
      <w:r w:rsidRPr="00A13DCD">
        <w:t xml:space="preserve"> </w:t>
      </w:r>
    </w:p>
    <w:p w14:paraId="0613E7DC" w14:textId="77777777" w:rsidR="00A13DCD" w:rsidRPr="00A13DCD" w:rsidRDefault="00A13DCD" w:rsidP="00A13DCD">
      <w:pPr>
        <w:numPr>
          <w:ilvl w:val="0"/>
          <w:numId w:val="3"/>
        </w:numPr>
      </w:pPr>
      <w:r w:rsidRPr="00A13DCD">
        <w:t>Redna srečanja in postavljanje pravil: Začnite z jutranjimi krogi ali tedenskimi razpravami, kjer skupaj določite cilje in pravila. To spodbuja odgovornost in pripadnost.</w:t>
      </w:r>
    </w:p>
    <w:p w14:paraId="44B2A981" w14:textId="77777777" w:rsidR="00A13DCD" w:rsidRPr="00A13DCD" w:rsidRDefault="00A13DCD" w:rsidP="00A13DCD">
      <w:pPr>
        <w:numPr>
          <w:ilvl w:val="0"/>
          <w:numId w:val="3"/>
        </w:numPr>
      </w:pPr>
      <w:r w:rsidRPr="00A13DCD">
        <w:t>Socialne igre in igra vlog: Uporabite igre za vadbo empatije, kot "Dve resnici in laž" ali scenarije konfliktov, ki učijo aktivnega poslušanja in pogajanj.</w:t>
      </w:r>
    </w:p>
    <w:p w14:paraId="151D97C0" w14:textId="77777777" w:rsidR="00A13DCD" w:rsidRPr="00A13DCD" w:rsidRDefault="00A13DCD" w:rsidP="00A13DCD">
      <w:pPr>
        <w:numPr>
          <w:ilvl w:val="0"/>
          <w:numId w:val="3"/>
        </w:numPr>
      </w:pPr>
      <w:r w:rsidRPr="00A13DCD">
        <w:t>Sodelovalno učenje: Organizirajte skupinske projekte v heterogenih skupinah, kjer učenci delijo odgovornosti – to krepi zaupanje in zmanjšuje nasilje.</w:t>
      </w:r>
    </w:p>
    <w:p w14:paraId="2B536B15" w14:textId="77777777" w:rsidR="00A13DCD" w:rsidRPr="00A13DCD" w:rsidRDefault="00A13DCD" w:rsidP="00A13DCD">
      <w:pPr>
        <w:numPr>
          <w:ilvl w:val="0"/>
          <w:numId w:val="3"/>
        </w:numPr>
      </w:pPr>
      <w:r w:rsidRPr="00A13DCD">
        <w:t>Vzpostavitev varnega prostora: Določite zaupnike (učitelje ali svetovalce) in anonimna poročila za težave, kar zagotavlja podporo brez obsojanja.</w:t>
      </w:r>
    </w:p>
    <w:p w14:paraId="3A3FBF4C" w14:textId="77777777" w:rsidR="00A13DCD" w:rsidRDefault="00A13DCD" w:rsidP="00A13DCD">
      <w:pPr>
        <w:numPr>
          <w:ilvl w:val="0"/>
          <w:numId w:val="3"/>
        </w:numPr>
      </w:pPr>
      <w:r w:rsidRPr="00A13DCD">
        <w:t xml:space="preserve">Medpredmetno povezovanje in </w:t>
      </w:r>
      <w:proofErr w:type="spellStart"/>
      <w:r w:rsidRPr="00A13DCD">
        <w:t>izvenšolske</w:t>
      </w:r>
      <w:proofErr w:type="spellEnd"/>
      <w:r w:rsidRPr="00A13DCD">
        <w:t xml:space="preserve"> dejavnosti: Povežite predmete (npr. glasba in šport) z dejavnostmi, kot so tabori ali krožki, za širšo vključenost.</w:t>
      </w:r>
    </w:p>
    <w:p w14:paraId="77B960F4" w14:textId="77777777" w:rsidR="00E63E69" w:rsidRPr="00A13DCD" w:rsidRDefault="00E63E69" w:rsidP="00E63E69">
      <w:pPr>
        <w:ind w:left="720"/>
      </w:pPr>
    </w:p>
    <w:p w14:paraId="52E75C5A" w14:textId="48EE3D49" w:rsidR="00D57166" w:rsidRPr="00D57166" w:rsidRDefault="00A13DCD" w:rsidP="00D57166">
      <w:r w:rsidRPr="00A13DCD">
        <w:t xml:space="preserve">V Sloveniji so te strategije podprte z rednimi delavnicami za učitelje in projekti, ki poudarjajo </w:t>
      </w:r>
      <w:r>
        <w:t>uporabo različnih strategij za varno in spodbudno učno okolje</w:t>
      </w:r>
      <w:r w:rsidR="00D57166">
        <w:t xml:space="preserve"> in </w:t>
      </w:r>
      <w:r w:rsidR="00D57166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>p</w:t>
      </w:r>
      <w:r w:rsidR="00D57166" w:rsidRPr="00D57166">
        <w:t>odpira</w:t>
      </w:r>
      <w:r w:rsidR="00D57166">
        <w:t xml:space="preserve">jo </w:t>
      </w:r>
      <w:r w:rsidR="00D57166" w:rsidRPr="00D57166">
        <w:t xml:space="preserve"> veščine 21. stoletja z praktičnimi gradivi.</w:t>
      </w:r>
    </w:p>
    <w:p w14:paraId="17905879" w14:textId="77777777" w:rsidR="00BD7B13" w:rsidRPr="00BD7B13" w:rsidRDefault="00BD7B13" w:rsidP="00BD7B13">
      <w:pPr>
        <w:rPr>
          <w:b/>
          <w:bCs/>
        </w:rPr>
      </w:pPr>
      <w:r w:rsidRPr="00BD7B13">
        <w:rPr>
          <w:b/>
          <w:bCs/>
        </w:rPr>
        <w:t>KONTEKST/UPORABNI VIRI:</w:t>
      </w:r>
    </w:p>
    <w:p w14:paraId="179EE88F" w14:textId="77777777" w:rsidR="00BD7B13" w:rsidRPr="00A13DCD" w:rsidRDefault="00BD7B13" w:rsidP="00BD7B13">
      <w:hyperlink r:id="rId5" w:history="1">
        <w:r w:rsidRPr="000C7280">
          <w:rPr>
            <w:rStyle w:val="Hiperpovezava"/>
          </w:rPr>
          <w:t xml:space="preserve">Vključujoča šola - zvezek 4 - 2017 -s </w:t>
        </w:r>
        <w:proofErr w:type="spellStart"/>
        <w:r w:rsidRPr="000C7280">
          <w:rPr>
            <w:rStyle w:val="Hiperpovezava"/>
          </w:rPr>
          <w:t>platnicami.cdr</w:t>
        </w:r>
        <w:proofErr w:type="spellEnd"/>
      </w:hyperlink>
    </w:p>
    <w:p w14:paraId="464C7E2E" w14:textId="77777777" w:rsidR="00BD7B13" w:rsidRDefault="00BD7B13" w:rsidP="00BD7B13">
      <w:hyperlink r:id="rId6" w:history="1">
        <w:r w:rsidRPr="000C7280">
          <w:rPr>
            <w:rStyle w:val="Hiperpovezava"/>
          </w:rPr>
          <w:t>Delavnice-za-čustveno-opismenjevanje-učencev.pdf</w:t>
        </w:r>
      </w:hyperlink>
    </w:p>
    <w:p w14:paraId="7F918871" w14:textId="77777777" w:rsidR="00BD7B13" w:rsidRDefault="00BD7B13" w:rsidP="00BD7B13">
      <w:hyperlink r:id="rId7" w:history="1">
        <w:r w:rsidRPr="00BD7B13">
          <w:rPr>
            <w:rStyle w:val="Hiperpovezava"/>
          </w:rPr>
          <w:t>5_socialno-in-custveno-ucenje.pdf</w:t>
        </w:r>
      </w:hyperlink>
    </w:p>
    <w:p w14:paraId="0D2C602C" w14:textId="77777777" w:rsidR="00BD7B13" w:rsidRDefault="00BD7B13" w:rsidP="00BD7B13">
      <w:hyperlink r:id="rId8" w:history="1">
        <w:r w:rsidRPr="00BD7B13">
          <w:rPr>
            <w:rStyle w:val="Hiperpovezava"/>
          </w:rPr>
          <w:t>Custveno_opismenjevanje_SMOCOP.pdf</w:t>
        </w:r>
      </w:hyperlink>
    </w:p>
    <w:p w14:paraId="7A723B0B" w14:textId="77777777" w:rsidR="00BD7B13" w:rsidRDefault="00BD7B13" w:rsidP="00BD7B13">
      <w:hyperlink r:id="rId9" w:history="1">
        <w:r w:rsidRPr="00BD7B13">
          <w:rPr>
            <w:rStyle w:val="Hiperpovezava"/>
          </w:rPr>
          <w:t>Prirocnik_slo_260720.pdf</w:t>
        </w:r>
      </w:hyperlink>
    </w:p>
    <w:p w14:paraId="0B5004A5" w14:textId="77777777" w:rsidR="00BD7B13" w:rsidRDefault="00BD7B13" w:rsidP="00BD7B13">
      <w:r>
        <w:t>P</w:t>
      </w:r>
      <w:r w:rsidRPr="00BD7B13">
        <w:t>riročnik za preventivno delo z mladostniki Zorenje skozi To sem jaz Razvijanje socialnih in čustvenih veščin ter samopodobe</w:t>
      </w:r>
      <w:r>
        <w:t xml:space="preserve"> : </w:t>
      </w:r>
      <w:hyperlink r:id="rId10" w:history="1">
        <w:r w:rsidRPr="00BD7B13">
          <w:rPr>
            <w:rStyle w:val="Hiperpovezava"/>
          </w:rPr>
          <w:t>tsj_prirocnik_e_objava_koncna_27_6_2019.pdf</w:t>
        </w:r>
      </w:hyperlink>
    </w:p>
    <w:p w14:paraId="1B3CEE7D" w14:textId="3D4B7567" w:rsidR="00A13DCD" w:rsidRDefault="00A13DCD" w:rsidP="00A13DCD">
      <w:r w:rsidRPr="00A13DCD">
        <w:t xml:space="preserve">Za navdih priporočam vire na portalu </w:t>
      </w:r>
      <w:r>
        <w:t xml:space="preserve"> </w:t>
      </w:r>
      <w:hyperlink r:id="rId11" w:history="1">
        <w:r w:rsidRPr="009367BC">
          <w:rPr>
            <w:rStyle w:val="Hiperpovezava"/>
          </w:rPr>
          <w:t>https://razgledan.si/</w:t>
        </w:r>
      </w:hyperlink>
      <w:r>
        <w:t xml:space="preserve">,  </w:t>
      </w:r>
      <w:r w:rsidRPr="00A13DCD">
        <w:t xml:space="preserve">ki prinašajo filme in vsebine o dialogu, solidarnosti in soustvarjanju v skupnosti, kot je dokumentarec "Samo začeti je treba", ki poudarja </w:t>
      </w:r>
      <w:proofErr w:type="spellStart"/>
      <w:r w:rsidRPr="00A13DCD">
        <w:t>proaktivnost</w:t>
      </w:r>
      <w:proofErr w:type="spellEnd"/>
      <w:r w:rsidRPr="00A13DCD">
        <w:t xml:space="preserve"> v družbenih spremembah.</w:t>
      </w:r>
    </w:p>
    <w:p w14:paraId="301D6390" w14:textId="77777777" w:rsidR="00BD7B13" w:rsidRDefault="00BD7B13" w:rsidP="00BD7B13">
      <w:hyperlink r:id="rId12" w:history="1">
        <w:r w:rsidRPr="00FB5BF1">
          <w:rPr>
            <w:rStyle w:val="Hiperpovezava"/>
          </w:rPr>
          <w:t>Skupnost - YouTube</w:t>
        </w:r>
      </w:hyperlink>
    </w:p>
    <w:p w14:paraId="39405105" w14:textId="785E4E6F" w:rsidR="00A13DCD" w:rsidRDefault="00A13DCD" w:rsidP="00A13DCD">
      <w:r w:rsidRPr="00A13DCD">
        <w:t>S temi</w:t>
      </w:r>
      <w:r w:rsidR="00BD7B13">
        <w:t xml:space="preserve"> navedenimi </w:t>
      </w:r>
      <w:r w:rsidRPr="00A13DCD">
        <w:t xml:space="preserve"> podrobnostmi lahko šola postane ne le kraj učenja, ampak pravi dom za rast. </w:t>
      </w:r>
    </w:p>
    <w:p w14:paraId="7B3378CB" w14:textId="5ED474C3" w:rsidR="00BD7B13" w:rsidRDefault="00BD7B13"/>
    <w:sectPr w:rsidR="00BD7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82F1C"/>
    <w:multiLevelType w:val="hybridMultilevel"/>
    <w:tmpl w:val="150AA7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B51B1"/>
    <w:multiLevelType w:val="multilevel"/>
    <w:tmpl w:val="7E04E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2720683"/>
    <w:multiLevelType w:val="multilevel"/>
    <w:tmpl w:val="20D88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FA3C47"/>
    <w:multiLevelType w:val="multilevel"/>
    <w:tmpl w:val="79F06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1B1754B"/>
    <w:multiLevelType w:val="multilevel"/>
    <w:tmpl w:val="1C229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30145732">
    <w:abstractNumId w:val="4"/>
  </w:num>
  <w:num w:numId="2" w16cid:durableId="1347092621">
    <w:abstractNumId w:val="3"/>
  </w:num>
  <w:num w:numId="3" w16cid:durableId="1811361519">
    <w:abstractNumId w:val="2"/>
  </w:num>
  <w:num w:numId="4" w16cid:durableId="1688018772">
    <w:abstractNumId w:val="1"/>
  </w:num>
  <w:num w:numId="5" w16cid:durableId="1171947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DCD"/>
    <w:rsid w:val="00021D4A"/>
    <w:rsid w:val="00050F21"/>
    <w:rsid w:val="000C7280"/>
    <w:rsid w:val="000F145A"/>
    <w:rsid w:val="00160002"/>
    <w:rsid w:val="00353844"/>
    <w:rsid w:val="00570905"/>
    <w:rsid w:val="00A13DCD"/>
    <w:rsid w:val="00A6211B"/>
    <w:rsid w:val="00B02741"/>
    <w:rsid w:val="00BD7B13"/>
    <w:rsid w:val="00D57166"/>
    <w:rsid w:val="00E6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85564"/>
  <w15:chartTrackingRefBased/>
  <w15:docId w15:val="{443F1824-E873-4C89-BDD5-1C34D776D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A13D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13D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13DC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13D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13DC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13D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13D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13D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13D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13DC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13D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13DC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13DCD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13DCD"/>
    <w:rPr>
      <w:rFonts w:eastAsiaTheme="majorEastAsia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13DC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13DC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13DC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13DC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13D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A13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13D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A13D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13D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A13DC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13DC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A13DCD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13DC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13DCD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13DCD"/>
    <w:rPr>
      <w:b/>
      <w:bCs/>
      <w:smallCaps/>
      <w:color w:val="2E74B5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A13DCD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13D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pi.si/wp-content/uploads/2021/04/Custveno_opismenjevanje_SMOCOP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urydice.sio.si/wp-content/uploads/sites/19/2022/02/5_socialno-in-custveno-ucenje.pdf" TargetMode="External"/><Relationship Id="rId12" Type="http://schemas.openxmlformats.org/officeDocument/2006/relationships/hyperlink" Target="https://www.youtube.com/watch?v=BB8k1PUpLK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nka.splet.arnes.si/files/2020/11/Delavnice-za-%C4%8Dustveno-opismenjevanje-u%C4%8Dencev.pdf" TargetMode="External"/><Relationship Id="rId11" Type="http://schemas.openxmlformats.org/officeDocument/2006/relationships/hyperlink" Target="https://razgledan.si/" TargetMode="External"/><Relationship Id="rId5" Type="http://schemas.openxmlformats.org/officeDocument/2006/relationships/hyperlink" Target="https://www.zrss.si/wp-content/uploads/2023/05/Vkljucujoca-sola-zvezek-4-2017-s-platnicami.pdf" TargetMode="External"/><Relationship Id="rId10" Type="http://schemas.openxmlformats.org/officeDocument/2006/relationships/hyperlink" Target="https://nijz.si/wp-content/uploads/2022/07/tsj_prirocnik_e_objava_koncna_27_6_2019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siholoskasvetovalnica.si/wp-content/uploads/2023/06/Prirocnik_slo_260720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2</cp:revision>
  <dcterms:created xsi:type="dcterms:W3CDTF">2025-10-01T10:00:00Z</dcterms:created>
  <dcterms:modified xsi:type="dcterms:W3CDTF">2025-10-01T10:00:00Z</dcterms:modified>
</cp:coreProperties>
</file>