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8E5B" w14:textId="77777777" w:rsidR="008054EA" w:rsidRPr="008054EA" w:rsidRDefault="008054EA" w:rsidP="008054EA">
      <w:r w:rsidRPr="008054EA">
        <w:t>Spoštovane ravnateljice in ravnatelji, dragi učitelji in učiteljice!</w:t>
      </w:r>
    </w:p>
    <w:p w14:paraId="1E6AFE38" w14:textId="77777777" w:rsidR="008054EA" w:rsidRPr="008054EA" w:rsidRDefault="008054EA" w:rsidP="008054EA">
      <w:r w:rsidRPr="008054EA">
        <w:t> </w:t>
      </w:r>
    </w:p>
    <w:p w14:paraId="09A776ED" w14:textId="77777777" w:rsidR="008054EA" w:rsidRPr="008054EA" w:rsidRDefault="008054EA" w:rsidP="008054EA">
      <w:r w:rsidRPr="008054EA">
        <w:t>Z velikim veseljem in ponosom naznanjamo, da bo </w:t>
      </w:r>
      <w:r w:rsidRPr="008054EA">
        <w:rPr>
          <w:b/>
          <w:bCs/>
        </w:rPr>
        <w:t>program Šola ambasadorka Evropskega parlamenta (EPAS) v šolskem letu 2025/2026 potekal že jubilejno deseto leto zapored.</w:t>
      </w:r>
      <w:r w:rsidRPr="008054EA">
        <w:t> Vljudno vabljeni k sodelovanju!</w:t>
      </w:r>
    </w:p>
    <w:p w14:paraId="788A07A2" w14:textId="77777777" w:rsidR="008054EA" w:rsidRPr="008054EA" w:rsidRDefault="008054EA" w:rsidP="008054EA">
      <w:r w:rsidRPr="008054EA">
        <w:t> </w:t>
      </w:r>
    </w:p>
    <w:p w14:paraId="6253D221" w14:textId="77777777" w:rsidR="008054EA" w:rsidRPr="008054EA" w:rsidRDefault="008054EA" w:rsidP="008054EA">
      <w:r w:rsidRPr="008054EA">
        <w:t>Program je izjemna priložnost za nadgraditev in popestritev učnih aktivnosti na vaši šoli z evropskimi vsebinami. Namenjen je ozaveščanju in izobraževanju dijakov in učiteljev o Evropski uniji in z njo povezanih temah ter usposabljanju dijakov za aktivno državljanstvo.</w:t>
      </w:r>
      <w:r w:rsidRPr="008054EA">
        <w:rPr>
          <w:b/>
          <w:bCs/>
        </w:rPr>
        <w:t> V šolskem letu 2024/25 je v njem sodelovalo že kar 87 slovenskih srednjih šol in dijaških domov ter več kot 1300 dijakov in dijakinj.</w:t>
      </w:r>
      <w:r w:rsidRPr="008054EA">
        <w:rPr>
          <w:b/>
          <w:bCs/>
        </w:rPr>
        <w:br/>
      </w:r>
      <w:r w:rsidRPr="008054EA">
        <w:br/>
        <w:t>Program vključuje tako teoretično poučevanje kot praktične aktivnosti, ki potekajo skozi vse šolsko leto. Vse aktivnosti programa odlično dopolnjuje učni načrt predmeta aktivno državljanstvo (EU - delovanje, institucije, procesi odločanja). Tekom projekta so sodelujočim na voljo tudi vsa gradiva in že pripravljeni moduli za poučevanje evropskih vsebin. Sodelovanje v programu je brezplačno, več podrobnosti o aktivnostih in nagradah za najboljše šole pa najdete v priloženi priponki.</w:t>
      </w:r>
      <w:r w:rsidRPr="008054EA">
        <w:br/>
      </w:r>
      <w:r w:rsidRPr="008054EA">
        <w:br/>
      </w:r>
      <w:r w:rsidRPr="008054EA">
        <w:rPr>
          <w:b/>
          <w:bCs/>
        </w:rPr>
        <w:t>Uradne prijave za sodelovanje v projektu se bodo odprle konec avgusta 2025</w:t>
      </w:r>
      <w:r w:rsidRPr="008054EA">
        <w:t xml:space="preserve">, že zdaj pa vas vljudno vabimo, da oddate </w:t>
      </w:r>
      <w:proofErr w:type="spellStart"/>
      <w:r w:rsidRPr="008054EA">
        <w:t>nezavezujoč</w:t>
      </w:r>
      <w:proofErr w:type="spellEnd"/>
      <w:r w:rsidRPr="008054EA">
        <w:t> </w:t>
      </w:r>
      <w:r w:rsidRPr="008054EA">
        <w:rPr>
          <w:b/>
          <w:bCs/>
        </w:rPr>
        <w:t>interes za sodelovanje na </w:t>
      </w:r>
      <w:hyperlink r:id="rId4" w:tooltip="https://forms.gle/wpqGrASVAB6MGc467" w:history="1">
        <w:r w:rsidRPr="008054EA">
          <w:rPr>
            <w:rStyle w:val="Hiperpovezava"/>
            <w:b/>
            <w:bCs/>
          </w:rPr>
          <w:t>tej povezavi</w:t>
        </w:r>
      </w:hyperlink>
      <w:r w:rsidRPr="008054EA">
        <w:rPr>
          <w:b/>
          <w:bCs/>
        </w:rPr>
        <w:t>.</w:t>
      </w:r>
      <w:r w:rsidRPr="008054EA">
        <w:t> Tako vas bomo lahko pravočasno obvestili o nadaljnjih korakih in podrobnostih prijave.</w:t>
      </w:r>
    </w:p>
    <w:p w14:paraId="44B114A1" w14:textId="77777777" w:rsidR="008054EA" w:rsidRPr="008054EA" w:rsidRDefault="008054EA" w:rsidP="008054EA">
      <w:r w:rsidRPr="008054EA">
        <w:t> </w:t>
      </w:r>
    </w:p>
    <w:p w14:paraId="587139C1" w14:textId="77777777" w:rsidR="008054EA" w:rsidRPr="008054EA" w:rsidRDefault="008054EA" w:rsidP="008054EA">
      <w:hyperlink r:id="rId5" w:tooltip="https://youth.europarl.europa.eu/sl/more-information/ambassador-school.html" w:history="1">
        <w:r w:rsidRPr="008054EA">
          <w:rPr>
            <w:rStyle w:val="Hiperpovezava"/>
          </w:rPr>
          <w:t>Program Šola ambasadorka Evropskega parlamenta</w:t>
        </w:r>
      </w:hyperlink>
      <w:r w:rsidRPr="008054EA">
        <w:t> se izvaja v vseh 27 državah članicah EU, v Sloveniji pa je za izvedbo odgovorna </w:t>
      </w:r>
      <w:r w:rsidRPr="008054EA">
        <w:rPr>
          <w:b/>
          <w:bCs/>
        </w:rPr>
        <w:t>Pisarna Evropskega parlamenta v Sloveniji v sodelovanju z IPM Inštitutom.</w:t>
      </w:r>
    </w:p>
    <w:p w14:paraId="0AC19614" w14:textId="77777777" w:rsidR="008054EA" w:rsidRPr="008054EA" w:rsidRDefault="008054EA" w:rsidP="008054EA">
      <w:r w:rsidRPr="008054EA">
        <w:br/>
        <w:t>Za vsa dodatna vprašanja smo vam na voljo na naslovih </w:t>
      </w:r>
      <w:hyperlink r:id="rId6" w:tooltip="mailto:tjasa.bozic@ipm-institut.si" w:history="1">
        <w:r w:rsidRPr="008054EA">
          <w:rPr>
            <w:rStyle w:val="Hiperpovezava"/>
          </w:rPr>
          <w:t>tjasa.bozic@ipm-institut.si</w:t>
        </w:r>
      </w:hyperlink>
      <w:r w:rsidRPr="008054EA">
        <w:t> in </w:t>
      </w:r>
      <w:hyperlink r:id="rId7" w:tooltip="http://maja.mezeg@ipm-institut.si./" w:history="1">
        <w:r w:rsidRPr="008054EA">
          <w:rPr>
            <w:rStyle w:val="Hiperpovezava"/>
          </w:rPr>
          <w:t>maja.mezeg@ipm-institut.si.</w:t>
        </w:r>
      </w:hyperlink>
    </w:p>
    <w:p w14:paraId="3FA7457F" w14:textId="77777777" w:rsidR="008054EA" w:rsidRPr="008054EA" w:rsidRDefault="008054EA" w:rsidP="008054EA">
      <w:r w:rsidRPr="008054EA">
        <w:t> </w:t>
      </w:r>
    </w:p>
    <w:p w14:paraId="0F21F6E0" w14:textId="77777777" w:rsidR="008054EA" w:rsidRPr="008054EA" w:rsidRDefault="008054EA" w:rsidP="008054EA">
      <w:r w:rsidRPr="008054EA">
        <w:t>Želimo vam prijetne poletne dni ter se veselimo (ponovnega) sodelovanja z vami!</w:t>
      </w:r>
    </w:p>
    <w:p w14:paraId="2508ABC5" w14:textId="77777777" w:rsidR="008054EA" w:rsidRPr="008054EA" w:rsidRDefault="008054EA" w:rsidP="008054EA">
      <w:r w:rsidRPr="008054EA">
        <w:t> </w:t>
      </w:r>
    </w:p>
    <w:p w14:paraId="58B2677A" w14:textId="77777777" w:rsidR="008054EA" w:rsidRPr="008054EA" w:rsidRDefault="008054EA" w:rsidP="008054EA">
      <w:r w:rsidRPr="008054EA">
        <w:t>Z lepimi pozdravi,</w:t>
      </w:r>
    </w:p>
    <w:p w14:paraId="4F389507" w14:textId="77777777" w:rsidR="008054EA" w:rsidRPr="008054EA" w:rsidRDefault="008054EA" w:rsidP="008054EA">
      <w:r w:rsidRPr="008054EA">
        <w:t> </w:t>
      </w:r>
    </w:p>
    <w:p w14:paraId="48BA01FD" w14:textId="77777777" w:rsidR="008054EA" w:rsidRPr="008054EA" w:rsidRDefault="008054EA" w:rsidP="008054EA">
      <w:r w:rsidRPr="008054EA">
        <w:t>ekipa EPAS</w:t>
      </w:r>
    </w:p>
    <w:p w14:paraId="22EB1596" w14:textId="77777777" w:rsidR="008054EA" w:rsidRPr="008054EA" w:rsidRDefault="008054EA" w:rsidP="008054EA">
      <w:r w:rsidRPr="008054EA">
        <w:t> </w:t>
      </w:r>
    </w:p>
    <w:tbl>
      <w:tblPr>
        <w:tblpPr w:leftFromText="180" w:rightFromText="180" w:vertAnchor="text"/>
        <w:tblW w:w="0" w:type="auto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077"/>
      </w:tblGrid>
      <w:tr w:rsidR="008054EA" w:rsidRPr="008054EA" w14:paraId="486A504E" w14:textId="77777777" w:rsidTr="008054EA">
        <w:trPr>
          <w:tblCellSpacing w:w="30" w:type="dxa"/>
        </w:trPr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14:paraId="2FA7EAB1" w14:textId="6D1576AD" w:rsidR="008054EA" w:rsidRPr="008054EA" w:rsidRDefault="008054EA" w:rsidP="008054EA">
            <w:r w:rsidRPr="008054EA">
              <w:lastRenderedPageBreak/>
              <w:drawing>
                <wp:inline distT="0" distB="0" distL="0" distR="0" wp14:anchorId="51FA8A6E" wp14:editId="330D1CFA">
                  <wp:extent cx="1095375" cy="600075"/>
                  <wp:effectExtent l="0" t="0" r="9525" b="9525"/>
                  <wp:docPr id="1965420364" name="Slika 2" descr="Slika, ki vsebuje besede krog, posnetek zaslona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420364" name="Slika 2" descr="Slika, ki vsebuje besede krog, posnetek zaslona&#10;&#10;Vsebina, ustvarjena z UI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361EA" w14:textId="77777777" w:rsidR="008054EA" w:rsidRPr="008054EA" w:rsidRDefault="008054EA" w:rsidP="008054EA">
            <w:r w:rsidRPr="008054EA">
              <w:t> </w:t>
            </w:r>
          </w:p>
        </w:tc>
        <w:tc>
          <w:tcPr>
            <w:tcW w:w="127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2127"/>
            </w:tblGrid>
            <w:tr w:rsidR="008054EA" w:rsidRPr="008054EA" w14:paraId="2315B17D" w14:textId="77777777">
              <w:trPr>
                <w:trHeight w:val="20"/>
              </w:trPr>
              <w:tc>
                <w:tcPr>
                  <w:tcW w:w="3798" w:type="dxa"/>
                  <w:vAlign w:val="center"/>
                  <w:hideMark/>
                </w:tcPr>
                <w:p w14:paraId="49303123" w14:textId="77777777" w:rsidR="008054EA" w:rsidRPr="008054EA" w:rsidRDefault="008054EA" w:rsidP="008054EA">
                  <w:proofErr w:type="spellStart"/>
                  <w:r w:rsidRPr="008054EA">
                    <w:rPr>
                      <w:b/>
                      <w:bCs/>
                    </w:rPr>
                    <w:t>European</w:t>
                  </w:r>
                  <w:proofErr w:type="spellEnd"/>
                  <w:r w:rsidRPr="008054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054EA">
                    <w:rPr>
                      <w:b/>
                      <w:bCs/>
                    </w:rPr>
                    <w:t>Parliament</w:t>
                  </w:r>
                  <w:proofErr w:type="spellEnd"/>
                </w:p>
                <w:p w14:paraId="58D9F177" w14:textId="77777777" w:rsidR="008054EA" w:rsidRPr="008054EA" w:rsidRDefault="008054EA" w:rsidP="008054EA">
                  <w:r w:rsidRPr="008054EA">
                    <w:rPr>
                      <w:b/>
                      <w:bCs/>
                    </w:rPr>
                    <w:t> </w:t>
                  </w:r>
                </w:p>
                <w:p w14:paraId="3C1155B2" w14:textId="77777777" w:rsidR="008054EA" w:rsidRPr="008054EA" w:rsidRDefault="008054EA" w:rsidP="008054EA">
                  <w:proofErr w:type="spellStart"/>
                  <w:r w:rsidRPr="008054EA">
                    <w:t>Directorate</w:t>
                  </w:r>
                  <w:proofErr w:type="spellEnd"/>
                  <w:r w:rsidRPr="008054EA">
                    <w:t xml:space="preserve">-General </w:t>
                  </w:r>
                  <w:proofErr w:type="spellStart"/>
                  <w:r w:rsidRPr="008054EA">
                    <w:t>for</w:t>
                  </w:r>
                  <w:proofErr w:type="spellEnd"/>
                  <w:r w:rsidRPr="008054EA">
                    <w:t xml:space="preserve"> </w:t>
                  </w:r>
                  <w:proofErr w:type="spellStart"/>
                  <w:r w:rsidRPr="008054EA">
                    <w:t>Communication</w:t>
                  </w:r>
                  <w:proofErr w:type="spellEnd"/>
                </w:p>
                <w:p w14:paraId="001163FC" w14:textId="77777777" w:rsidR="008054EA" w:rsidRPr="008054EA" w:rsidRDefault="008054EA" w:rsidP="008054EA">
                  <w:proofErr w:type="spellStart"/>
                  <w:r w:rsidRPr="008054EA">
                    <w:t>European</w:t>
                  </w:r>
                  <w:proofErr w:type="spellEnd"/>
                  <w:r w:rsidRPr="008054EA">
                    <w:t xml:space="preserve"> </w:t>
                  </w:r>
                  <w:proofErr w:type="spellStart"/>
                  <w:r w:rsidRPr="008054EA">
                    <w:t>Parliament</w:t>
                  </w:r>
                  <w:proofErr w:type="spellEnd"/>
                  <w:r w:rsidRPr="008054EA">
                    <w:t xml:space="preserve"> </w:t>
                  </w:r>
                  <w:proofErr w:type="spellStart"/>
                  <w:r w:rsidRPr="008054EA">
                    <w:t>Liaison</w:t>
                  </w:r>
                  <w:proofErr w:type="spellEnd"/>
                  <w:r w:rsidRPr="008054EA">
                    <w:t xml:space="preserve"> Office in </w:t>
                  </w:r>
                  <w:proofErr w:type="spellStart"/>
                  <w:r w:rsidRPr="008054EA">
                    <w:t>Slovenia</w:t>
                  </w:r>
                  <w:proofErr w:type="spellEnd"/>
                </w:p>
                <w:p w14:paraId="3635779D" w14:textId="77777777" w:rsidR="008054EA" w:rsidRPr="008054EA" w:rsidRDefault="008054EA" w:rsidP="008054EA">
                  <w:r w:rsidRPr="008054EA">
                    <w:t>Dunajska cesta 20</w:t>
                  </w:r>
                </w:p>
                <w:p w14:paraId="3C3A9D4D" w14:textId="77777777" w:rsidR="008054EA" w:rsidRPr="008054EA" w:rsidRDefault="008054EA" w:rsidP="008054EA">
                  <w:r w:rsidRPr="008054EA">
                    <w:t>SI – 1000 Ljubljana</w:t>
                  </w:r>
                </w:p>
              </w:tc>
              <w:tc>
                <w:tcPr>
                  <w:tcW w:w="8922" w:type="dxa"/>
                  <w:vMerge w:val="restart"/>
                  <w:vAlign w:val="center"/>
                  <w:hideMark/>
                </w:tcPr>
                <w:p w14:paraId="2FB15D3A" w14:textId="77777777" w:rsidR="008054EA" w:rsidRPr="008054EA" w:rsidRDefault="008054EA" w:rsidP="008054EA">
                  <w:r w:rsidRPr="008054EA">
                    <w:t> </w:t>
                  </w:r>
                </w:p>
                <w:p w14:paraId="42525422" w14:textId="77777777" w:rsidR="008054EA" w:rsidRPr="008054EA" w:rsidRDefault="008054EA" w:rsidP="008054EA">
                  <w:r w:rsidRPr="008054EA">
                    <w:t> </w:t>
                  </w:r>
                </w:p>
                <w:p w14:paraId="6B7282ED" w14:textId="77777777" w:rsidR="008054EA" w:rsidRPr="008054EA" w:rsidRDefault="008054EA" w:rsidP="008054EA">
                  <w:r w:rsidRPr="008054EA">
                    <w:t> </w:t>
                  </w:r>
                </w:p>
              </w:tc>
            </w:tr>
            <w:tr w:rsidR="008054EA" w:rsidRPr="008054EA" w14:paraId="43C3886E" w14:textId="77777777">
              <w:tc>
                <w:tcPr>
                  <w:tcW w:w="3798" w:type="dxa"/>
                  <w:tcMar>
                    <w:top w:w="4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46D7C3" w14:textId="77777777" w:rsidR="008054EA" w:rsidRPr="008054EA" w:rsidRDefault="008054EA" w:rsidP="008054EA"/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D01507" w14:textId="77777777" w:rsidR="008054EA" w:rsidRPr="008054EA" w:rsidRDefault="008054EA" w:rsidP="008054EA"/>
              </w:tc>
            </w:tr>
            <w:tr w:rsidR="008054EA" w:rsidRPr="008054EA" w14:paraId="487A0ADF" w14:textId="77777777">
              <w:tc>
                <w:tcPr>
                  <w:tcW w:w="3798" w:type="dxa"/>
                  <w:vAlign w:val="center"/>
                  <w:hideMark/>
                </w:tcPr>
                <w:p w14:paraId="3F55CA77" w14:textId="77777777" w:rsidR="008054EA" w:rsidRPr="008054EA" w:rsidRDefault="008054EA" w:rsidP="008054EA">
                  <w:hyperlink r:id="rId9" w:tooltip="mailto:epljubljana@ep.europa.eu" w:history="1">
                    <w:r w:rsidRPr="008054EA">
                      <w:rPr>
                        <w:rStyle w:val="Hiperpovezava"/>
                      </w:rPr>
                      <w:t>epljubljana@ep.europa.eu</w:t>
                    </w:r>
                  </w:hyperlink>
                </w:p>
                <w:p w14:paraId="5944FD4A" w14:textId="77777777" w:rsidR="008054EA" w:rsidRPr="008054EA" w:rsidRDefault="008054EA" w:rsidP="008054EA">
                  <w:hyperlink r:id="rId10" w:tooltip="http://www.europarl.si/" w:history="1">
                    <w:r w:rsidRPr="008054EA">
                      <w:rPr>
                        <w:rStyle w:val="Hiperpovezava"/>
                      </w:rPr>
                      <w:t>www.europarl.si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B5D35A" w14:textId="77777777" w:rsidR="008054EA" w:rsidRPr="008054EA" w:rsidRDefault="008054EA" w:rsidP="008054EA"/>
              </w:tc>
            </w:tr>
            <w:tr w:rsidR="008054EA" w:rsidRPr="008054EA" w14:paraId="3D9CFB5E" w14:textId="77777777">
              <w:tc>
                <w:tcPr>
                  <w:tcW w:w="3798" w:type="dxa"/>
                  <w:vAlign w:val="center"/>
                  <w:hideMark/>
                </w:tcPr>
                <w:p w14:paraId="0CFFEB6D" w14:textId="77777777" w:rsidR="008054EA" w:rsidRPr="008054EA" w:rsidRDefault="008054EA" w:rsidP="008054EA">
                  <w:r w:rsidRPr="008054EA">
                    <w:t>[www.europarl.europa.eu]www.europarl.europa.eu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F762FA" w14:textId="77777777" w:rsidR="008054EA" w:rsidRPr="008054EA" w:rsidRDefault="008054EA" w:rsidP="008054EA"/>
              </w:tc>
            </w:tr>
            <w:tr w:rsidR="008054EA" w:rsidRPr="008054EA" w14:paraId="5656B61E" w14:textId="77777777">
              <w:tc>
                <w:tcPr>
                  <w:tcW w:w="3798" w:type="dxa"/>
                  <w:vAlign w:val="center"/>
                  <w:hideMark/>
                </w:tcPr>
                <w:p w14:paraId="4A642A3A" w14:textId="77777777" w:rsidR="008054EA" w:rsidRPr="008054EA" w:rsidRDefault="008054EA" w:rsidP="008054EA"/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B4CE2E" w14:textId="77777777" w:rsidR="008054EA" w:rsidRPr="008054EA" w:rsidRDefault="008054EA" w:rsidP="008054EA"/>
              </w:tc>
            </w:tr>
            <w:tr w:rsidR="008054EA" w:rsidRPr="008054EA" w14:paraId="69F60F15" w14:textId="77777777">
              <w:tc>
                <w:tcPr>
                  <w:tcW w:w="3798" w:type="dxa"/>
                  <w:vAlign w:val="center"/>
                  <w:hideMark/>
                </w:tcPr>
                <w:p w14:paraId="57957D08" w14:textId="77777777" w:rsidR="008054EA" w:rsidRPr="008054EA" w:rsidRDefault="008054EA" w:rsidP="008054EA"/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EA7779" w14:textId="77777777" w:rsidR="008054EA" w:rsidRPr="008054EA" w:rsidRDefault="008054EA" w:rsidP="008054EA"/>
              </w:tc>
            </w:tr>
            <w:tr w:rsidR="008054EA" w:rsidRPr="008054EA" w14:paraId="58E53DAD" w14:textId="77777777">
              <w:trPr>
                <w:trHeight w:val="80"/>
              </w:trPr>
              <w:tc>
                <w:tcPr>
                  <w:tcW w:w="3798" w:type="dxa"/>
                  <w:vAlign w:val="center"/>
                  <w:hideMark/>
                </w:tcPr>
                <w:p w14:paraId="1FAD8654" w14:textId="77777777" w:rsidR="008054EA" w:rsidRPr="008054EA" w:rsidRDefault="008054EA" w:rsidP="008054EA">
                  <w:r w:rsidRPr="008054EA">
                    <w:t>T: +3861 252 88 30</w:t>
                  </w:r>
                </w:p>
                <w:p w14:paraId="5F06F4FE" w14:textId="77777777" w:rsidR="008054EA" w:rsidRPr="008054EA" w:rsidRDefault="008054EA" w:rsidP="008054EA">
                  <w:r w:rsidRPr="008054EA">
                    <w:t>F:+3861 252 88 40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F1A21F" w14:textId="77777777" w:rsidR="008054EA" w:rsidRPr="008054EA" w:rsidRDefault="008054EA" w:rsidP="008054EA"/>
              </w:tc>
            </w:tr>
          </w:tbl>
          <w:p w14:paraId="6D7BFB73" w14:textId="77777777" w:rsidR="008054EA" w:rsidRPr="008054EA" w:rsidRDefault="008054EA" w:rsidP="008054EA"/>
        </w:tc>
      </w:tr>
    </w:tbl>
    <w:p w14:paraId="31979EF9" w14:textId="77777777" w:rsidR="008054EA" w:rsidRPr="008054EA" w:rsidRDefault="008054EA" w:rsidP="008054EA">
      <w:r w:rsidRPr="008054EA">
        <w:t> </w:t>
      </w:r>
    </w:p>
    <w:p w14:paraId="041EDF3E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EA"/>
    <w:rsid w:val="00021D4A"/>
    <w:rsid w:val="00050F21"/>
    <w:rsid w:val="008054EA"/>
    <w:rsid w:val="00A6211B"/>
    <w:rsid w:val="00A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22A6"/>
  <w15:chartTrackingRefBased/>
  <w15:docId w15:val="{89084577-9E2E-47E5-926E-886B9D79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0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54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54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054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5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54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54E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54E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54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54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54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54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54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054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54E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54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54E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54EA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054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0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maja.mezeg@ipm-institut.si.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asa.bozic@ipm-institut.s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h.europarl.europa.eu/sl/more-information/ambassador-school.html" TargetMode="External"/><Relationship Id="rId10" Type="http://schemas.openxmlformats.org/officeDocument/2006/relationships/hyperlink" Target="http://www.europarl.si/" TargetMode="External"/><Relationship Id="rId4" Type="http://schemas.openxmlformats.org/officeDocument/2006/relationships/hyperlink" Target="https://forms.gle/wpqGrASVAB6MGc467" TargetMode="External"/><Relationship Id="rId9" Type="http://schemas.openxmlformats.org/officeDocument/2006/relationships/hyperlink" Target="mailto:epljubljana@ep.europa.e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>Zavod RS za šolstvo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2025-06-26T10:18:00Z</dcterms:created>
  <dcterms:modified xsi:type="dcterms:W3CDTF">2025-06-26T10:20:00Z</dcterms:modified>
</cp:coreProperties>
</file>