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8F60" w14:textId="397A2ABC" w:rsidR="00E011D9" w:rsidRPr="00A05772" w:rsidRDefault="00566C8A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="00E011D9"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E011D9"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309C2917" w14:textId="77777777" w:rsidR="008A6279" w:rsidRDefault="008A6279" w:rsidP="00A057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797683" w14:textId="77777777" w:rsidR="008358F9" w:rsidRPr="005E725B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0EC4540A" w14:textId="77777777" w:rsidR="008358F9" w:rsidRPr="008358F9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635028" w:rsidRPr="00A05772" w14:paraId="062000F0" w14:textId="77777777" w:rsidTr="00B9093B">
        <w:tc>
          <w:tcPr>
            <w:tcW w:w="3475" w:type="dxa"/>
            <w:shd w:val="clear" w:color="auto" w:fill="E2EFD9" w:themeFill="accent6" w:themeFillTint="33"/>
            <w:vAlign w:val="center"/>
          </w:tcPr>
          <w:p w14:paraId="1CD8ABF2" w14:textId="77777777" w:rsidR="00D66F43" w:rsidRPr="00A05772" w:rsidRDefault="00412C7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D0292B"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8358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</w:tcPr>
          <w:p w14:paraId="76145C25" w14:textId="7A63FC74" w:rsidR="00C3039F" w:rsidRPr="00566C8A" w:rsidRDefault="007D6C41" w:rsidP="00A0577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</w:rPr>
              <w:t>ChatGPT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v akciji: Rešitve s katerimi si lahko olajšam življenje</w:t>
            </w:r>
            <w:r w:rsidRPr="007D6C41">
              <w:rPr>
                <w:rFonts w:ascii="Arial" w:eastAsia="Times New Roman" w:hAnsi="Arial" w:cs="Arial"/>
                <w:i/>
                <w:iCs/>
                <w:lang w:eastAsia="sl-SI"/>
              </w:rPr>
              <w:t>]</w:t>
            </w:r>
          </w:p>
        </w:tc>
      </w:tr>
      <w:tr w:rsidR="00CA230B" w:rsidRPr="00A05772" w14:paraId="5220A487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14D0B6A8" w14:textId="77777777" w:rsidR="00CA230B" w:rsidRDefault="00CA230B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  <w:p w14:paraId="25FBF8BD" w14:textId="77777777" w:rsidR="00CA230B" w:rsidRPr="00CA230B" w:rsidRDefault="00CA230B" w:rsidP="00A057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230B">
              <w:rPr>
                <w:rFonts w:ascii="Arial" w:hAnsi="Arial" w:cs="Arial"/>
                <w:bCs/>
                <w:sz w:val="20"/>
                <w:szCs w:val="20"/>
              </w:rPr>
              <w:t xml:space="preserve">(ustrezno izbrišite oz. ohranite) </w:t>
            </w:r>
          </w:p>
        </w:tc>
        <w:tc>
          <w:tcPr>
            <w:tcW w:w="10979" w:type="dxa"/>
          </w:tcPr>
          <w:p w14:paraId="631AA6EE" w14:textId="2FFB3071" w:rsidR="00566C8A" w:rsidRPr="00104398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Pristop 2 </w:t>
            </w:r>
          </w:p>
          <w:p w14:paraId="7565815C" w14:textId="5357E5F7" w:rsidR="00CA230B" w:rsidRPr="008358F9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566C8A" w:rsidRPr="00566C8A" w14:paraId="0776A3C0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B80BF84" w14:textId="77777777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1A74DCC9" w14:textId="6E0D9FE0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66C8A">
              <w:rPr>
                <w:rFonts w:ascii="Arial" w:hAnsi="Arial" w:cs="Arial"/>
                <w:bCs/>
                <w:sz w:val="20"/>
                <w:szCs w:val="20"/>
              </w:rPr>
              <w:t>razvojne skupine izberejo izmed ponujenimi, lahko jih izberejo tudi več)</w:t>
            </w:r>
          </w:p>
        </w:tc>
        <w:tc>
          <w:tcPr>
            <w:tcW w:w="10979" w:type="dxa"/>
          </w:tcPr>
          <w:p w14:paraId="68C3F624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</w:t>
            </w: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predšolska vzgoja</w:t>
            </w:r>
          </w:p>
          <w:p w14:paraId="1E03E170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izobraževanje odraslih</w:t>
            </w:r>
          </w:p>
          <w:p w14:paraId="02AD2611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osnovnošolsko izobraževanje</w:t>
            </w:r>
          </w:p>
          <w:p w14:paraId="396BED1F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vzgoja in izobraževanje otrok, mladostnikov s posebnimi potrebami</w:t>
            </w:r>
          </w:p>
          <w:p w14:paraId="6DBB2EDA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glasbeno izobraževanje</w:t>
            </w:r>
          </w:p>
          <w:p w14:paraId="14BF7CFF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nižje in srednje poklicno izobraževanje</w:t>
            </w:r>
          </w:p>
          <w:p w14:paraId="43297540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srednje strokovno in tehniško izobraževanje</w:t>
            </w:r>
          </w:p>
          <w:p w14:paraId="0EAB22E6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srednje splošno izobraževanje</w:t>
            </w:r>
          </w:p>
          <w:p w14:paraId="0BCA42DD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višje strokovno izobraževanje</w:t>
            </w:r>
          </w:p>
          <w:p w14:paraId="1DFEFA6C" w14:textId="77777777" w:rsidR="008A440E" w:rsidRPr="007D6C41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vzgoja in izobraževanje v domovih za učence in v dijaških domovih</w:t>
            </w:r>
          </w:p>
          <w:p w14:paraId="1046CEC2" w14:textId="25DC89BC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- drugo _______________________________________________</w:t>
            </w:r>
          </w:p>
        </w:tc>
      </w:tr>
      <w:tr w:rsidR="00566C8A" w:rsidRPr="00566C8A" w14:paraId="1DBFFDF8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55E066F" w14:textId="58A9967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2365F26C" w14:textId="171F2FAD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</w:t>
            </w:r>
            <w:r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digitalizacija</w:t>
            </w:r>
            <w:r w:rsidR="00E924A5" w:rsidRPr="007D6C4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 </w:t>
            </w:r>
          </w:p>
          <w:p w14:paraId="715E10D7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  <w:p w14:paraId="137B27BA" w14:textId="3881DA63" w:rsidR="00566C8A" w:rsidRP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[</w:t>
            </w:r>
            <w:r w:rsidR="007D6C4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umetna inteligenca, pomoč pri pouku, pomoč pri delu, generiranje idej, svetovanje</w:t>
            </w: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]</w:t>
            </w:r>
          </w:p>
          <w:p w14:paraId="7329982D" w14:textId="52032289" w:rsidR="00566C8A" w:rsidRP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635028" w:rsidRPr="00A05772" w14:paraId="6C4799CA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9549D7E" w14:textId="77777777" w:rsidR="00D66F43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19764F" w:rsidRPr="00A05772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</w:p>
          <w:p w14:paraId="4E2ACB6E" w14:textId="77777777" w:rsidR="000813B5" w:rsidRPr="00A05772" w:rsidRDefault="000813B5" w:rsidP="005171D2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5ACB20F0" w14:textId="66ACA2D2" w:rsidR="0066527F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358F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Organizacija, ki program izvaja: </w:t>
            </w:r>
          </w:p>
          <w:p w14:paraId="70E1BE30" w14:textId="1B384C59" w:rsidR="004011A8" w:rsidRP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[n</w:t>
            </w:r>
            <w:r w:rsidR="004011A8"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aziv</w:t>
            </w: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organizacije,</w:t>
            </w:r>
          </w:p>
          <w:p w14:paraId="7935769A" w14:textId="59D5A25C" w:rsidR="0010043A" w:rsidRPr="00566C8A" w:rsidRDefault="004011A8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naslov</w:t>
            </w:r>
            <w:r w:rsidR="00566C8A"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]</w:t>
            </w:r>
          </w:p>
          <w:p w14:paraId="5C253D1E" w14:textId="250733F1" w:rsidR="00A05772" w:rsidRPr="008358F9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09C7886F" w14:textId="77777777" w:rsid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336F92C4" w14:textId="09ACCBD1" w:rsidR="00A05772" w:rsidRPr="008358F9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A5E3C99" w14:textId="77777777" w:rsidR="00A05772" w:rsidRPr="008358F9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1287E" w:rsidRPr="00A05772" w14:paraId="7191C11B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29D19A6F" w14:textId="77777777" w:rsidR="0001287E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691E6F96" w14:textId="77777777" w:rsidR="0001287E" w:rsidRPr="00A05772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4FABB079" w14:textId="37EB76C6" w:rsidR="0001287E" w:rsidRDefault="0001287E" w:rsidP="00405E83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Ime in priimek: </w:t>
            </w:r>
            <w:r w:rsidR="007D6C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Bogdan Urdih</w:t>
            </w:r>
          </w:p>
          <w:p w14:paraId="089DE9C7" w14:textId="648B30A1" w:rsidR="0001287E" w:rsidRPr="008D4286" w:rsidRDefault="0001287E" w:rsidP="00405E83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Telefon: </w:t>
            </w:r>
            <w:r w:rsidR="007D6C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040 437 893</w:t>
            </w:r>
          </w:p>
          <w:p w14:paraId="2D1E2646" w14:textId="6E1936C3" w:rsidR="0001287E" w:rsidRDefault="0001287E" w:rsidP="00405E83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E-pošta: </w:t>
            </w:r>
            <w:r w:rsidR="007D6C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bogdan.urdih@sgv.si</w:t>
            </w:r>
          </w:p>
          <w:p w14:paraId="78AF20FF" w14:textId="77777777" w:rsidR="0001287E" w:rsidRPr="008358F9" w:rsidRDefault="0001287E" w:rsidP="00405E83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E5138D" w:rsidRPr="00A05772" w14:paraId="587C1F42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FD1F504" w14:textId="2CDA0C25" w:rsidR="00E5138D" w:rsidRPr="00A05772" w:rsidRDefault="00E5138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51DC5870" w14:textId="7E4983AC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Navede se: </w:t>
            </w:r>
          </w:p>
          <w:p w14:paraId="65C2073B" w14:textId="0EE232BD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število predavateljev </w:t>
            </w:r>
          </w:p>
          <w:p w14:paraId="0E26ABF5" w14:textId="2F9AF585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njihova imena, znanstveni naslovi (mag., dr.) oz. strokovni naslovi (npr. univ. dipl. ped., mag. prof., ipd.), nazivi (npr. </w:t>
            </w:r>
            <w:r w:rsidRPr="00E513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asistent, strokovni delavec svetovalec, strokovni delavec mentor, strokovni delavec drugi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docent, izredni profesor, ipd.)</w:t>
            </w:r>
          </w:p>
          <w:p w14:paraId="2D892A52" w14:textId="6B07F832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njihova delovna doba </w:t>
            </w:r>
          </w:p>
          <w:p w14:paraId="6DCB9ACA" w14:textId="1C1C07B6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število ur, ki jih bodo izvedli v programu </w:t>
            </w:r>
          </w:p>
          <w:p w14:paraId="65C57621" w14:textId="6685140A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njihove strokovne ali znanstvene reference</w:t>
            </w:r>
          </w:p>
          <w:p w14:paraId="79BE329D" w14:textId="77777777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74B17FAE" w14:textId="77777777" w:rsidR="00E5138D" w:rsidRPr="008358F9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813B5" w:rsidRPr="00A05772" w14:paraId="2B03F2AF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EAA877" w14:textId="77777777" w:rsidR="000813B5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lastRenderedPageBreak/>
              <w:t>Področje</w:t>
            </w:r>
            <w:r w:rsidR="00973FD3" w:rsidRPr="00A05772">
              <w:rPr>
                <w:rFonts w:ascii="Arial" w:hAnsi="Arial" w:cs="Arial"/>
                <w:b/>
                <w:sz w:val="20"/>
                <w:szCs w:val="20"/>
              </w:rPr>
              <w:t xml:space="preserve"> kompetenc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sz w:val="20"/>
                <w:szCs w:val="20"/>
              </w:rPr>
              <w:t xml:space="preserve">(ustrezno </w:t>
            </w:r>
            <w:r w:rsidR="00021A76" w:rsidRPr="00A05772">
              <w:rPr>
                <w:rFonts w:ascii="Arial" w:hAnsi="Arial" w:cs="Arial"/>
                <w:sz w:val="20"/>
                <w:szCs w:val="20"/>
              </w:rPr>
              <w:t>izbrišite oz. ohranite</w:t>
            </w:r>
            <w:r w:rsidRPr="00A057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79" w:type="dxa"/>
          </w:tcPr>
          <w:p w14:paraId="0EFD6B24" w14:textId="01FCD2AF" w:rsidR="000813B5" w:rsidRPr="007D6C41" w:rsidRDefault="000813B5" w:rsidP="007D6C4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4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Digitalne kompetence</w:t>
            </w:r>
          </w:p>
        </w:tc>
      </w:tr>
      <w:tr w:rsidR="00CF73B1" w:rsidRPr="00A05772" w14:paraId="4F1E627C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81FCAA" w14:textId="77777777" w:rsidR="00CF73B1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Kratek opis programa </w:t>
            </w:r>
            <w:r w:rsidRPr="00A05772">
              <w:rPr>
                <w:rFonts w:ascii="Arial" w:hAnsi="Arial" w:cs="Arial"/>
                <w:sz w:val="20"/>
                <w:szCs w:val="20"/>
              </w:rPr>
              <w:t>(max 150 besed)</w:t>
            </w:r>
          </w:p>
        </w:tc>
        <w:tc>
          <w:tcPr>
            <w:tcW w:w="10979" w:type="dxa"/>
          </w:tcPr>
          <w:p w14:paraId="02C6DE7A" w14:textId="69D433E9" w:rsidR="00CF73B1" w:rsidRPr="008358F9" w:rsidRDefault="00E8321D" w:rsidP="001004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Program je primarno namenjen učiteljem in vzgojiteljem. S pomočjo viharjenja idej, lahko ustvarijo tako učitelji kot vzgojitelji učne priprave, delovne liste, s katerimi se lahko prilagodijo učenčevim interesom in potrebam. Program se lahko prilagodi tudi svetovalnim delavcem za prilagajanje vsebin njihovemu delu. </w:t>
            </w:r>
          </w:p>
          <w:p w14:paraId="204D435F" w14:textId="77777777" w:rsidR="00CF73B1" w:rsidRPr="008358F9" w:rsidRDefault="00CF73B1" w:rsidP="004011A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21A76" w:rsidRPr="00A05772" w14:paraId="222840F5" w14:textId="77777777" w:rsidTr="00B9093B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B51A1E" w14:textId="77777777" w:rsidR="00021A76" w:rsidRPr="00A05772" w:rsidRDefault="00021A76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Trajanje programa 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(število ur usposabljanja</w:t>
            </w:r>
            <w:r w:rsidR="00CA230B" w:rsidRPr="00CA230B">
              <w:rPr>
                <w:rFonts w:ascii="Arial" w:hAnsi="Arial" w:cs="Arial"/>
                <w:bCs/>
                <w:sz w:val="20"/>
                <w:szCs w:val="20"/>
              </w:rPr>
              <w:t>, večkratnik števila 8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064" w14:textId="76CD0FED" w:rsidR="00021A76" w:rsidRPr="00CA230B" w:rsidRDefault="008C202C" w:rsidP="00A0577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A0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1D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3427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32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BD23F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ur</w:t>
            </w:r>
            <w:proofErr w:type="spellEnd"/>
          </w:p>
        </w:tc>
      </w:tr>
      <w:tr w:rsidR="008358F9" w:rsidRPr="00A05772" w14:paraId="6FA5FFB6" w14:textId="77777777" w:rsidTr="008A6279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50CEAB" w14:textId="47BB72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 w:rsidR="00E513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3E5" w14:textId="53C60002" w:rsidR="008358F9" w:rsidRPr="008358F9" w:rsidRDefault="00E8321D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20</w:t>
            </w:r>
          </w:p>
        </w:tc>
      </w:tr>
      <w:tr w:rsidR="008358F9" w:rsidRPr="00A05772" w14:paraId="5512A8E3" w14:textId="77777777" w:rsidTr="00B9093B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FD9CF" w14:textId="777777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B3B" w14:textId="1E2CCBCD" w:rsidR="008358F9" w:rsidRPr="00566C8A" w:rsidRDefault="00566C8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[</w:t>
            </w:r>
            <w:r w:rsidR="00E8321D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Potrditev programa v KATIS-u</w:t>
            </w:r>
            <w:r w:rsidRPr="00566C8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]</w:t>
            </w:r>
          </w:p>
        </w:tc>
      </w:tr>
      <w:tr w:rsidR="008358F9" w:rsidRPr="00A05772" w14:paraId="72807E49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71CD79A7" w14:textId="77777777" w:rsidR="008358F9" w:rsidRDefault="008358F9" w:rsidP="00D35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  <w:r w:rsidRPr="00A05772">
              <w:rPr>
                <w:rFonts w:ascii="Arial" w:hAnsi="Arial" w:cs="Arial"/>
                <w:sz w:val="20"/>
                <w:szCs w:val="20"/>
              </w:rPr>
              <w:t>(ustrezno izbrišite oz. ohranite)</w:t>
            </w:r>
          </w:p>
          <w:p w14:paraId="707A2C88" w14:textId="77777777" w:rsidR="003E4A60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003B" w14:textId="666DA084" w:rsidR="003E4A60" w:rsidRPr="00A05772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5D0151E" w14:textId="77777777" w:rsidR="0063071B" w:rsidRPr="0063071B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Vodstveni delavci: </w:t>
            </w:r>
          </w:p>
          <w:p w14:paraId="6AC6EEDF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vsi vodstveni delavci v VIZ, ne glede na vrsto ustanove</w:t>
            </w:r>
          </w:p>
          <w:p w14:paraId="6CC6CC15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predšolski vzgoji </w:t>
            </w:r>
          </w:p>
          <w:p w14:paraId="21903133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osnovnošolskem izobraževanju </w:t>
            </w:r>
          </w:p>
          <w:p w14:paraId="33BC36D6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glasbenem izobraževanju</w:t>
            </w:r>
          </w:p>
          <w:p w14:paraId="56908A41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gimnazijskem izobraževanju </w:t>
            </w:r>
          </w:p>
          <w:p w14:paraId="0214C9A4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poklicnem in strokovnem izobraževanju</w:t>
            </w:r>
          </w:p>
          <w:p w14:paraId="72884CE0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višješolskem izobraževanju</w:t>
            </w:r>
          </w:p>
          <w:p w14:paraId="71FA2556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izobraževanju odraslih </w:t>
            </w:r>
          </w:p>
          <w:p w14:paraId="24773DAB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ustanovah za izobraževanje otrok in mladostnikov s posebnimi potrebami</w:t>
            </w:r>
          </w:p>
          <w:p w14:paraId="0D85927B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dijaških domovih</w:t>
            </w:r>
          </w:p>
          <w:p w14:paraId="5851257D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drugi vodstveni delavci: _____(ustrezno dopišite)_____</w:t>
            </w:r>
          </w:p>
          <w:p w14:paraId="3C181E14" w14:textId="77777777" w:rsidR="0063071B" w:rsidRPr="0063071B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0446ADCD" w14:textId="77777777" w:rsidR="0063071B" w:rsidRPr="0063071B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26863E5B" w14:textId="77777777" w:rsidR="0063071B" w:rsidRPr="0063071B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Strokovni delavci: </w:t>
            </w:r>
          </w:p>
          <w:p w14:paraId="0712FB55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vsi strokovni delavci v VIZ, ne glede na vrsto ustanove ali področje dela/poučevanja</w:t>
            </w:r>
          </w:p>
          <w:p w14:paraId="7E40B049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predšolski vzgoji: vzgojiteljice, pomočnice vzgojiteljic </w:t>
            </w:r>
          </w:p>
          <w:p w14:paraId="12B7DA82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osnovnošolskem izobraževanju: vsi strokovni delavci v OŠ</w:t>
            </w:r>
          </w:p>
          <w:p w14:paraId="3246559D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osnovnošolskem izobraževanju: učiteljice, učitelji 1. VIO </w:t>
            </w:r>
          </w:p>
          <w:p w14:paraId="4F4F3E34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osnovnošolskem izobraževanju: učiteljice, učitelji predmetov s področja jezikov, družboslovja, umetnosti, humanistike, športa</w:t>
            </w:r>
          </w:p>
          <w:p w14:paraId="2E122663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osnovnošolskem izobraževanju: učiteljice, učitelji predmetov s področja naravoslovja, geografije, matematike, tehnike in tehnologije</w:t>
            </w:r>
          </w:p>
          <w:p w14:paraId="0957611C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osnovnošolskem izobraževanju:  drugi strokovni delavci – (ustrezno dopišite)  </w:t>
            </w:r>
          </w:p>
          <w:p w14:paraId="78352B09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glasbenem izobraževanju</w:t>
            </w:r>
          </w:p>
          <w:p w14:paraId="2AC0FD7E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srednješolskem izobraževanju: učiteljice, učitelji predmetov s področja jezikov, družboslovja, umetnosti, humanistike, športa </w:t>
            </w:r>
          </w:p>
          <w:p w14:paraId="48C9A31D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lastRenderedPageBreak/>
              <w:t>v srednješolskem izobraževanju: učiteljice, učitelji predmetov s področja naravoslovja, geografije, matematike, tehnike in tehnologije</w:t>
            </w:r>
          </w:p>
          <w:p w14:paraId="7A836F4A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srednješolskem izobraževanju:  drugi strokovni delavci – (ustrezno dopišite)  </w:t>
            </w:r>
          </w:p>
          <w:p w14:paraId="1F516F55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poklicnem in strokovnem izobraževanju: učitelji, učiteljice, ki poučujejo strokovne module s področja trajnostnega razvoja oz. trajnostnih kompetenc</w:t>
            </w:r>
          </w:p>
          <w:p w14:paraId="1228D6B0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poklicnem in strokovnem izobraževanju: učitelji, učiteljice, ki poučujejo strokovne module s področja računalništva in informatike oz. digitalnih kompetenc</w:t>
            </w:r>
          </w:p>
          <w:p w14:paraId="43C0EA5D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v poklicnem in strokovnem izobraževanju: učitelji, učiteljice, ki poučujejo strokovne module s področja financ in ekonomije oz. finančne pismenosti </w:t>
            </w:r>
          </w:p>
          <w:p w14:paraId="5AEBD61D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višješolskem izobraževanju (po potrebi dopišite specifične ciljne podskupine)</w:t>
            </w:r>
          </w:p>
          <w:p w14:paraId="2481F8B1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izobraževanju odraslih (po potrebi dopišite specifične ciljne podskupine)</w:t>
            </w:r>
          </w:p>
          <w:p w14:paraId="292E7632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ustanovah za izobraževanje otrok in mladostnikov s posebnimi potrebami</w:t>
            </w:r>
          </w:p>
          <w:p w14:paraId="7679121C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 dijaških domovih (po potrebi dopišite specifične ciljne podskupine)</w:t>
            </w:r>
          </w:p>
          <w:p w14:paraId="1DB8B3FC" w14:textId="77777777" w:rsidR="0063071B" w:rsidRPr="00E8321D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E8321D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drugi strokovni delavci: _____(ustrezno dopišite)_____</w:t>
            </w:r>
          </w:p>
          <w:p w14:paraId="2E684DE1" w14:textId="33852458" w:rsidR="008358F9" w:rsidRPr="0063071B" w:rsidRDefault="008358F9" w:rsidP="00E83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30B" w:rsidRPr="00650228" w14:paraId="6D09D8CA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303184" w14:textId="11FC2707" w:rsidR="00C41448" w:rsidRPr="00C41448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14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Spletno okolje programa</w:t>
            </w:r>
          </w:p>
          <w:p w14:paraId="3287358B" w14:textId="276226A0" w:rsidR="00C41448" w:rsidRDefault="0063071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4660C928" w14:textId="2448E6DB" w:rsidR="00CA230B" w:rsidRPr="00CA230B" w:rsidRDefault="00CA230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EFB" w14:textId="1A7EFAC0" w:rsidR="00104398" w:rsidRPr="00B77567" w:rsidRDefault="00E8321D" w:rsidP="00CA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Še ni na voljo</w:t>
            </w:r>
          </w:p>
        </w:tc>
      </w:tr>
      <w:tr w:rsidR="00B9093B" w:rsidRPr="00BE5867" w14:paraId="0AB9DB96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0DFF41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2E0625A0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9C4" w14:textId="77777777" w:rsidR="00B9093B" w:rsidRPr="00B9093B" w:rsidRDefault="00B9093B" w:rsidP="00B9093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Program se bo izvajal (izbrišite oz. ohranite vse ustrezne izvedbene načine): </w:t>
            </w:r>
          </w:p>
          <w:p w14:paraId="5776FC4C" w14:textId="4E0F6882" w:rsidR="00B9093B" w:rsidRPr="0011205C" w:rsidRDefault="00B9093B" w:rsidP="0011205C">
            <w:pPr>
              <w:pStyle w:val="Odstavekseznama"/>
              <w:numPr>
                <w:ilvl w:val="0"/>
                <w:numId w:val="4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kombinirano (na daljavo in fizično)</w:t>
            </w:r>
          </w:p>
        </w:tc>
      </w:tr>
      <w:tr w:rsidR="00B9093B" w:rsidRPr="00BE5867" w14:paraId="796A44E0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29B328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35CAB8B5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3EB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število izpeljav,</w:t>
            </w:r>
          </w:p>
          <w:p w14:paraId="15FAA1E2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prijave,</w:t>
            </w:r>
          </w:p>
          <w:p w14:paraId="4B2127D4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odjave,</w:t>
            </w:r>
          </w:p>
          <w:p w14:paraId="5201C9DB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izpeljava od/izpeljava do,</w:t>
            </w:r>
          </w:p>
          <w:p w14:paraId="29A9A83B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termin (čas počitnic, med tednom, konec tedna – petek popoldne, sobota, nedelja),</w:t>
            </w:r>
          </w:p>
          <w:p w14:paraId="6CA7B8D2" w14:textId="77777777" w:rsidR="00B9093B" w:rsidRPr="00B9093B" w:rsidRDefault="00B9093B" w:rsidP="00CB677D">
            <w:pPr>
              <w:pStyle w:val="Brezrazmikov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datum evalvacije.</w:t>
            </w:r>
          </w:p>
        </w:tc>
      </w:tr>
    </w:tbl>
    <w:p w14:paraId="0D0B0077" w14:textId="77777777" w:rsidR="00B9093B" w:rsidRDefault="00B9093B" w:rsidP="00B9093B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0A84A66A" w14:textId="6836D21F" w:rsidR="00B9093B" w:rsidRPr="002A44F8" w:rsidRDefault="00B9093B" w:rsidP="00B9093B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II</w:t>
      </w:r>
      <w:r w:rsidRPr="008358F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Kompetence, ki jih udeleženci pridobijo s programom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1483"/>
        <w:gridCol w:w="767"/>
        <w:gridCol w:w="5434"/>
        <w:gridCol w:w="5103"/>
      </w:tblGrid>
      <w:tr w:rsidR="002A44F8" w:rsidRPr="00A05772" w14:paraId="0E5FC3FB" w14:textId="77777777" w:rsidTr="002A44F8">
        <w:trPr>
          <w:trHeight w:val="199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3276A" w14:textId="77777777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Generične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medpodročne</w:t>
            </w:r>
            <w:proofErr w:type="spellEnd"/>
          </w:p>
          <w:p w14:paraId="1DF0E02A" w14:textId="7E5E4612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483" w:type="dxa"/>
            <w:vAlign w:val="center"/>
          </w:tcPr>
          <w:p w14:paraId="3CD472D1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3D45814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2E7E952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A5C96CD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  <w:p w14:paraId="492DEB9D" w14:textId="6DB9A62D" w:rsidR="002A44F8" w:rsidRP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[za medpodročne kompetence]</w:t>
            </w:r>
          </w:p>
        </w:tc>
      </w:tr>
      <w:tr w:rsidR="003B0BD3" w:rsidRPr="00A05772" w14:paraId="3685A9C0" w14:textId="77777777" w:rsidTr="002A44F8">
        <w:trPr>
          <w:trHeight w:val="186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AEE3201" w14:textId="77777777" w:rsidR="003B0BD3" w:rsidRPr="00A05772" w:rsidRDefault="003B0BD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2491F097" w14:textId="56D9995B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 A: Kognitivne generične kompetence</w:t>
            </w:r>
          </w:p>
          <w:p w14:paraId="38379516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75F4ABA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011538" w14:textId="77777777" w:rsidR="003B0BD3" w:rsidRPr="008358F9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179802C7" w14:textId="4F8A52B2" w:rsidR="003B0BD3" w:rsidRPr="008358F9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G-A1</w:t>
            </w:r>
          </w:p>
        </w:tc>
        <w:tc>
          <w:tcPr>
            <w:tcW w:w="5434" w:type="dxa"/>
            <w:vAlign w:val="center"/>
          </w:tcPr>
          <w:p w14:paraId="3DAF4277" w14:textId="74D491C1" w:rsidR="003B0BD3" w:rsidRPr="008358F9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Išče ustrezne informacije, kritično razmišlja, strukturirano rešuje probleme in logično sklepa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795B596" w14:textId="77777777" w:rsidR="003B0BD3" w:rsidRPr="008358F9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B0BD3" w:rsidRPr="00A05772" w14:paraId="39AF6E28" w14:textId="77777777" w:rsidTr="002A44F8">
        <w:trPr>
          <w:trHeight w:val="215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40CDEAD0" w14:textId="77777777" w:rsidR="003B0BD3" w:rsidRPr="00A05772" w:rsidRDefault="003B0BD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36B61304" w14:textId="77777777" w:rsidR="003B0BD3" w:rsidRPr="008358F9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0204580C" w14:textId="47EA7220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G-A2</w:t>
            </w:r>
          </w:p>
        </w:tc>
        <w:tc>
          <w:tcPr>
            <w:tcW w:w="5434" w:type="dxa"/>
            <w:vAlign w:val="center"/>
          </w:tcPr>
          <w:p w14:paraId="7BB284CB" w14:textId="01C7725E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Učinkovito upravlja s časom in prednostnimi nalogami, načrtuje lastno delo in je zmožen agilnega mišljenja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A9D680C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B0BD3" w:rsidRPr="00A05772" w14:paraId="56C14DC1" w14:textId="77777777" w:rsidTr="002A44F8">
        <w:trPr>
          <w:trHeight w:val="215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1A21C5AE" w14:textId="77777777" w:rsidR="003B0BD3" w:rsidRPr="00A05772" w:rsidRDefault="003B0BD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1CA97330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2BB4BD26" w14:textId="5EDDEEBA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G-A4</w:t>
            </w:r>
          </w:p>
        </w:tc>
        <w:tc>
          <w:tcPr>
            <w:tcW w:w="5434" w:type="dxa"/>
            <w:vAlign w:val="center"/>
          </w:tcPr>
          <w:p w14:paraId="4FC923EF" w14:textId="67B6E3A8" w:rsidR="003B0BD3" w:rsidRDefault="003B0BD3" w:rsidP="003B0BD3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 miselno fleksibilen, zmožen učenja, ustvarjalen, prilagodljiv, upošteva tudi drugačne perspektive in znanje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uporablja v različnih kontekstih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2746C73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B0BD3" w:rsidRPr="00A05772" w14:paraId="36E06359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50D0D0EF" w14:textId="77777777" w:rsidR="003B0BD3" w:rsidRPr="00A05772" w:rsidRDefault="003B0BD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214C3811" w14:textId="19607505" w:rsidR="003B0BD3" w:rsidRPr="003B0BD3" w:rsidRDefault="003B0BD3" w:rsidP="003B0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 D: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Računalniško</w:t>
            </w:r>
          </w:p>
          <w:p w14:paraId="040FB04F" w14:textId="77777777" w:rsidR="003B0BD3" w:rsidRPr="003B0BD3" w:rsidRDefault="003B0BD3" w:rsidP="003B0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mišljenje in podpora</w:t>
            </w:r>
          </w:p>
          <w:p w14:paraId="75EC4945" w14:textId="2A200006" w:rsidR="003B0BD3" w:rsidRDefault="003B0BD3" w:rsidP="003B0BD3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767" w:type="dxa"/>
            <w:vAlign w:val="center"/>
          </w:tcPr>
          <w:p w14:paraId="04C3E437" w14:textId="1A62CFD2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G-E1</w:t>
            </w:r>
          </w:p>
        </w:tc>
        <w:tc>
          <w:tcPr>
            <w:tcW w:w="5434" w:type="dxa"/>
            <w:vAlign w:val="center"/>
          </w:tcPr>
          <w:p w14:paraId="6A16C71A" w14:textId="6640D6D8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Zmožen je računalniškega, oblikovalskega in problemskega razmišljanja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6E12856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B0BD3" w:rsidRPr="00A05772" w14:paraId="2DDF96ED" w14:textId="77777777" w:rsidTr="002A44F8">
        <w:trPr>
          <w:trHeight w:val="154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59501856" w14:textId="77777777" w:rsidR="003B0BD3" w:rsidRPr="00A05772" w:rsidRDefault="003B0BD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14:paraId="70C26E43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E0CE411" w14:textId="2A906C42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G-E2</w:t>
            </w:r>
          </w:p>
        </w:tc>
        <w:tc>
          <w:tcPr>
            <w:tcW w:w="5434" w:type="dxa"/>
            <w:vAlign w:val="center"/>
          </w:tcPr>
          <w:p w14:paraId="7F965762" w14:textId="622F2311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Spozna in razume podlage za delovanje sistemov 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5A34A81" w14:textId="77777777" w:rsidR="003B0BD3" w:rsidRDefault="003B0BD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A44F8" w:rsidRPr="00A05772" w14:paraId="5B8BDF28" w14:textId="77777777" w:rsidTr="002A44F8">
        <w:trPr>
          <w:trHeight w:val="150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ADCAB3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746359B" w14:textId="2304FF3D" w:rsidR="002A44F8" w:rsidRDefault="002A44F8" w:rsidP="006D11C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4B834975" w14:textId="0E7B15EE" w:rsidR="002A44F8" w:rsidRDefault="002A44F8" w:rsidP="006D11C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  <w:vAlign w:val="center"/>
          </w:tcPr>
          <w:p w14:paraId="06A5F8A8" w14:textId="1882B3EA" w:rsidR="002A44F8" w:rsidRDefault="002A44F8" w:rsidP="006D11C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840EEC5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A44F8" w:rsidRPr="00A05772" w14:paraId="2CFE564D" w14:textId="77777777" w:rsidTr="002A44F8">
        <w:trPr>
          <w:trHeight w:val="115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8FEDE25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Specifične</w:t>
            </w: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kompetence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CA23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[ustrezno navedi področje]</w:t>
            </w:r>
          </w:p>
        </w:tc>
        <w:tc>
          <w:tcPr>
            <w:tcW w:w="1483" w:type="dxa"/>
            <w:vAlign w:val="center"/>
          </w:tcPr>
          <w:p w14:paraId="549CEC56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2323703E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2195BB90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8495045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2A44F8" w:rsidRPr="00A05772" w14:paraId="3994571A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441A29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A715227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50638F1" w14:textId="70B2C05A" w:rsidR="002A44F8" w:rsidRDefault="006D11CD" w:rsidP="006D11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D11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Področje RIN B: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6D11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Podatki in analiza</w:t>
            </w:r>
          </w:p>
        </w:tc>
        <w:tc>
          <w:tcPr>
            <w:tcW w:w="767" w:type="dxa"/>
            <w:vAlign w:val="center"/>
          </w:tcPr>
          <w:p w14:paraId="6AC34C17" w14:textId="46591078" w:rsidR="002A44F8" w:rsidRDefault="006D11CD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D11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RIN-B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5434" w:type="dxa"/>
            <w:vAlign w:val="center"/>
          </w:tcPr>
          <w:p w14:paraId="39B792E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računalnikih se shranjujejo</w:t>
            </w:r>
          </w:p>
          <w:p w14:paraId="528B2E23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podatki, da jih lahko kasneje</w:t>
            </w:r>
          </w:p>
          <w:p w14:paraId="4075D17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pregledujemo oziroma obdelujemo.</w:t>
            </w:r>
          </w:p>
          <w:p w14:paraId="02F20A38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Podatke je možno kopirati in jih</w:t>
            </w:r>
          </w:p>
          <w:p w14:paraId="1A7EB21B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shranjevati na različnih lokacijah.</w:t>
            </w:r>
          </w:p>
          <w:p w14:paraId="09836C4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 storimo, da lahko do njih</w:t>
            </w:r>
          </w:p>
          <w:p w14:paraId="11DDF906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dostopajo različni ljudje in to iz</w:t>
            </w:r>
          </w:p>
          <w:p w14:paraId="0BA7201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različnih razlogov, na primer</w:t>
            </w:r>
          </w:p>
          <w:p w14:paraId="2587D692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zaradi zaščite pred izgubo.</w:t>
            </w:r>
          </w:p>
          <w:p w14:paraId="673F774D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Različni programi shranjujejo</w:t>
            </w:r>
          </w:p>
          <w:p w14:paraId="08D0C421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podatke na različne načine. Na</w:t>
            </w:r>
          </w:p>
          <w:p w14:paraId="4C00E2D4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način shranjevanja vplivata, na</w:t>
            </w:r>
          </w:p>
          <w:p w14:paraId="590ACBBC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primer, tip podatkov in nivo</w:t>
            </w:r>
          </w:p>
          <w:p w14:paraId="0E36DAA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podrobnosti. Nanje lahko gledamo</w:t>
            </w:r>
          </w:p>
          <w:p w14:paraId="696E9C4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višjih nivojih, kot so tabele, ki</w:t>
            </w:r>
          </w:p>
          <w:p w14:paraId="536DE2F9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jih prikazujejo programi, ali na</w:t>
            </w:r>
          </w:p>
          <w:p w14:paraId="39A9577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nižjih, kot je fizično shranjevanje</w:t>
            </w:r>
          </w:p>
          <w:p w14:paraId="308DC82D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bitov. Programska okolja</w:t>
            </w:r>
          </w:p>
          <w:p w14:paraId="4A452C8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spreminjajo </w:t>
            </w:r>
            <w:proofErr w:type="spellStart"/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nižjenivojske</w:t>
            </w:r>
            <w:proofErr w:type="spellEnd"/>
          </w:p>
          <w:p w14:paraId="5ACB24F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predstavitve v oblike, ki jih lahko</w:t>
            </w:r>
          </w:p>
          <w:p w14:paraId="3E57033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razumemo ljudje.</w:t>
            </w:r>
          </w:p>
          <w:p w14:paraId="2B22E76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Podatki lahko vsebujejo več</w:t>
            </w:r>
          </w:p>
          <w:p w14:paraId="75149B3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medsebojno povezanih</w:t>
            </w:r>
          </w:p>
          <w:p w14:paraId="329327F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spremenljivk. Podatki o</w:t>
            </w:r>
          </w:p>
          <w:p w14:paraId="5270A477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prebivalstvu lahko na primer</w:t>
            </w:r>
          </w:p>
          <w:p w14:paraId="4662477D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vsebujejo podatke o starosti, spolu</w:t>
            </w:r>
          </w:p>
          <w:p w14:paraId="435D739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višini. Izbor in načini</w:t>
            </w:r>
          </w:p>
          <w:p w14:paraId="7327E78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shranjevanja le-teh vplivajo na</w:t>
            </w:r>
          </w:p>
          <w:p w14:paraId="2140276C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stroške, hitrost, zanesljivost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dostopnost, varovanje zasebnosti</w:t>
            </w:r>
          </w:p>
          <w:p w14:paraId="614B06B0" w14:textId="353526BD" w:rsidR="002A44F8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celovitost podatkov.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405FDF2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Shrani digitalno vsebino, v ustreznem</w:t>
            </w:r>
          </w:p>
          <w:p w14:paraId="44EBFBD0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formatu na ustrezno lokacijo tako da:</w:t>
            </w:r>
          </w:p>
          <w:p w14:paraId="2C283EAB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ustvari pregleden in logičen sistem map</w:t>
            </w:r>
          </w:p>
          <w:p w14:paraId="4F9D67C4" w14:textId="344D485D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v programski opremi uporabi ustrezen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ukaz za shranjevanje ali ustvarjanje kopije</w:t>
            </w:r>
          </w:p>
          <w:p w14:paraId="4EAFC957" w14:textId="07DAE38D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digitalno vsebino v obliki datoteke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ustrezno poimenuje</w:t>
            </w:r>
          </w:p>
          <w:p w14:paraId="48CBEA8B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izbere ustrezni format datoteke</w:t>
            </w:r>
          </w:p>
          <w:p w14:paraId="3F4BCD52" w14:textId="2FB0760F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izbere ustrezno lokalno ali omrežno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lokacijo/mapo/podmapo</w:t>
            </w:r>
          </w:p>
          <w:p w14:paraId="205A48FB" w14:textId="77777777" w:rsid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izvrši ukaz shranjevanja in preveri če 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vsebina shranjena v pravi obliki na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željenem mestu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06185FB5" w14:textId="3DE9D3F1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Poišče iskano vsebino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tako da:</w:t>
            </w:r>
          </w:p>
          <w:p w14:paraId="701C569A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išče iskano datoteko v strukturi map na</w:t>
            </w:r>
          </w:p>
          <w:p w14:paraId="40B9B26B" w14:textId="77777777" w:rsidR="002A44F8" w:rsidRDefault="00101C9C" w:rsidP="00101C9C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lokalni oz. mrežni lokaciji ali</w:t>
            </w:r>
          </w:p>
          <w:p w14:paraId="4194AFA0" w14:textId="0FBD3302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išče z vgrajenimi iskalniki z določanjem</w:t>
            </w:r>
          </w:p>
          <w:p w14:paraId="00226C37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različnih </w:t>
            </w:r>
            <w:proofErr w:type="spellStart"/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paramaterov</w:t>
            </w:r>
            <w:proofErr w:type="spellEnd"/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 ime, vrsta datoteke,</w:t>
            </w:r>
          </w:p>
          <w:p w14:paraId="164C8334" w14:textId="439E1A59" w:rsidR="00101C9C" w:rsidRDefault="00101C9C" w:rsidP="00101C9C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čas nastanka, velikost, vsebina.</w:t>
            </w:r>
          </w:p>
        </w:tc>
      </w:tr>
      <w:tr w:rsidR="002A44F8" w:rsidRPr="00A05772" w14:paraId="4D167ED8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ADE64B4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3CC931F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D0214D6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</w:t>
            </w:r>
          </w:p>
          <w:p w14:paraId="23E60061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A: Informacijska in</w:t>
            </w:r>
          </w:p>
          <w:p w14:paraId="49A94A47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podatkovna</w:t>
            </w:r>
          </w:p>
          <w:p w14:paraId="7E9352BE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pismenost</w:t>
            </w:r>
          </w:p>
          <w:p w14:paraId="5676CF0C" w14:textId="77777777" w:rsid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4DA31C4" w14:textId="411179B4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Povezovanje s</w:t>
            </w:r>
          </w:p>
          <w:p w14:paraId="71B41806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temeljnimi znanji RIN:</w:t>
            </w:r>
          </w:p>
          <w:p w14:paraId="250A86B5" w14:textId="77777777" w:rsidR="00101C9C" w:rsidRPr="00101C9C" w:rsidRDefault="00101C9C" w:rsidP="00101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Podatki in analiza</w:t>
            </w:r>
          </w:p>
          <w:p w14:paraId="10CA0238" w14:textId="1FDE9038" w:rsidR="002A44F8" w:rsidRDefault="00101C9C" w:rsidP="00101C9C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Učinki RIN</w:t>
            </w:r>
          </w:p>
        </w:tc>
        <w:tc>
          <w:tcPr>
            <w:tcW w:w="767" w:type="dxa"/>
            <w:vAlign w:val="center"/>
          </w:tcPr>
          <w:p w14:paraId="30C3D3FE" w14:textId="5209FAAA" w:rsidR="002A44F8" w:rsidRDefault="00101C9C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D-A1</w:t>
            </w:r>
          </w:p>
        </w:tc>
        <w:tc>
          <w:tcPr>
            <w:tcW w:w="5434" w:type="dxa"/>
            <w:vAlign w:val="center"/>
          </w:tcPr>
          <w:p w14:paraId="32A88B38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Brska, išče in filtrira podatke,</w:t>
            </w:r>
          </w:p>
          <w:p w14:paraId="06F19F71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informacije in digitalne vsebine.</w:t>
            </w:r>
          </w:p>
          <w:p w14:paraId="7E7E5916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Jasno izraža informacijske potrebe,</w:t>
            </w:r>
          </w:p>
          <w:p w14:paraId="502C932F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išče podatke, informacije in vsebine</w:t>
            </w:r>
          </w:p>
          <w:p w14:paraId="5917450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digitalnih okoljih, dostopa do njih</w:t>
            </w:r>
          </w:p>
          <w:p w14:paraId="6CBFAD93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ter krmarji med njimi. Oblikuje in</w:t>
            </w:r>
          </w:p>
          <w:p w14:paraId="63A89335" w14:textId="1072DBAA" w:rsidR="002A44F8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dopolnjuje osebne strategije iskanja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F1CA02B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Pojasni, da podatki, na katerih temelji</w:t>
            </w:r>
          </w:p>
          <w:p w14:paraId="68397A38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(sloni) UI lahko vključujejo predsodke, ki</w:t>
            </w:r>
          </w:p>
          <w:p w14:paraId="0012A611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lahko pripeljejo do slabše izkušnje pri</w:t>
            </w:r>
          </w:p>
          <w:p w14:paraId="55245396" w14:textId="667986FB" w:rsidR="002A44F8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uporabi UI</w:t>
            </w:r>
          </w:p>
        </w:tc>
      </w:tr>
      <w:tr w:rsidR="002A44F8" w:rsidRPr="00A05772" w14:paraId="799FA182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30D00B4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586C9C23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4E0EA3B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5386C88D" w14:textId="7A138D4B" w:rsidR="002A44F8" w:rsidRDefault="00101C9C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D-A2</w:t>
            </w:r>
          </w:p>
        </w:tc>
        <w:tc>
          <w:tcPr>
            <w:tcW w:w="5434" w:type="dxa"/>
            <w:vAlign w:val="center"/>
          </w:tcPr>
          <w:p w14:paraId="5ECBE472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Vrednoti podatke, informacije in</w:t>
            </w:r>
          </w:p>
          <w:p w14:paraId="41755DAF" w14:textId="77777777" w:rsidR="002A44F8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digitalne vsebine.</w:t>
            </w:r>
          </w:p>
          <w:p w14:paraId="301B40C5" w14:textId="77777777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D8C92B6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Analizira, primerja in kritično</w:t>
            </w:r>
          </w:p>
          <w:p w14:paraId="24E52A7C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vrednoti verodostojnost in</w:t>
            </w:r>
          </w:p>
          <w:p w14:paraId="069B8CC6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zanesljivost virov podatkov,</w:t>
            </w:r>
          </w:p>
          <w:p w14:paraId="18744479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informacij in digitalnih vsebin. Prav</w:t>
            </w:r>
          </w:p>
          <w:p w14:paraId="3F73A6C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tako analizira, interpretira in</w:t>
            </w:r>
          </w:p>
          <w:p w14:paraId="52D3064D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kritično vrednoti podatke,</w:t>
            </w:r>
          </w:p>
          <w:p w14:paraId="74C8B15F" w14:textId="04A58D2C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informacije in digitalne vsebine.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880BBFB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Prepozna osnovne značilnosti</w:t>
            </w:r>
          </w:p>
          <w:p w14:paraId="5DB8723C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verodostojnih virov in izvaja osnovno</w:t>
            </w:r>
          </w:p>
          <w:p w14:paraId="080350C6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analizo ter interpretacijo najdenih podatkov</w:t>
            </w:r>
          </w:p>
          <w:p w14:paraId="032F8151" w14:textId="77777777" w:rsidR="002A44F8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oz. informacij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73F87CCC" w14:textId="77777777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497486B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Pojasni, da algoritmi UI pogosto delujejo</w:t>
            </w:r>
          </w:p>
          <w:p w14:paraId="3AC1DC1B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način, ki jih uporabniki ne razumejo in</w:t>
            </w:r>
          </w:p>
          <w:p w14:paraId="6CECC308" w14:textId="77777777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 vidijo (črna skrinjica).</w:t>
            </w:r>
          </w:p>
          <w:p w14:paraId="581AF7C4" w14:textId="77777777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E1840F5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Primerja in vrednosti zanesljivost različnih</w:t>
            </w:r>
          </w:p>
          <w:p w14:paraId="2380C78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virov, analizira in interpretira podatke ter</w:t>
            </w:r>
          </w:p>
          <w:p w14:paraId="1E74502E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informacije z večjo globino in razvija</w:t>
            </w:r>
          </w:p>
          <w:p w14:paraId="6F34B406" w14:textId="4F41DA30" w:rsid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sposobnost kritičnega vrednotenja vsebin.</w:t>
            </w:r>
          </w:p>
          <w:p w14:paraId="2C5C402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3EB36AD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Presodi in razmisli o prednostih in</w:t>
            </w:r>
          </w:p>
          <w:p w14:paraId="019D654A" w14:textId="77777777" w:rsidR="00101C9C" w:rsidRPr="00101C9C" w:rsidRDefault="00101C9C" w:rsidP="00101C9C">
            <w:pPr>
              <w:pStyle w:val="Odstavekseznama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slabostih uporabe iskalnika, ki deluje s</w:t>
            </w:r>
          </w:p>
          <w:p w14:paraId="524975C8" w14:textId="0E438494" w:rsidR="00101C9C" w:rsidRDefault="00101C9C" w:rsidP="00101C9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01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pomočjo UI.</w:t>
            </w:r>
          </w:p>
        </w:tc>
      </w:tr>
      <w:tr w:rsidR="002A44F8" w:rsidRPr="00A05772" w14:paraId="1DE9C4A6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C03F82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1584605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52E63A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A57099F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  <w:vAlign w:val="center"/>
          </w:tcPr>
          <w:p w14:paraId="28190EB3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455BF1E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A44F8" w:rsidRPr="00A05772" w14:paraId="0ACE5B4F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C29CFCD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01E18DBC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B15A77D" w14:textId="77777777" w:rsidR="002A44F8" w:rsidRDefault="002A44F8" w:rsidP="002A44F8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8C75334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  <w:vAlign w:val="center"/>
          </w:tcPr>
          <w:p w14:paraId="41CFE834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00BE576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A44F8" w:rsidRPr="00A05772" w14:paraId="6D8079DE" w14:textId="77777777" w:rsidTr="002A44F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9918F96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4C86DB8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3E3593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7D9A1833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  <w:vAlign w:val="center"/>
          </w:tcPr>
          <w:p w14:paraId="1B9F4787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887C834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DCEB3C5" w14:textId="77777777" w:rsidR="008358F9" w:rsidRDefault="008358F9"/>
    <w:p w14:paraId="6DD3661A" w14:textId="7B709D64" w:rsidR="0063071B" w:rsidRDefault="0063071B">
      <w:r>
        <w:br w:type="page"/>
      </w:r>
    </w:p>
    <w:p w14:paraId="7D2C18FC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70A65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A6A78" w14:textId="1FC766FF" w:rsidR="00D95C36" w:rsidRPr="00B9093B" w:rsidRDefault="00CA230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B9093B" w:rsidRPr="00B9093B">
        <w:rPr>
          <w:rFonts w:ascii="Arial" w:hAnsi="Arial" w:cs="Arial"/>
          <w:b/>
          <w:sz w:val="24"/>
          <w:szCs w:val="24"/>
        </w:rPr>
        <w:t>I</w:t>
      </w:r>
      <w:r w:rsidRPr="00B9093B">
        <w:rPr>
          <w:rFonts w:ascii="Arial" w:hAnsi="Arial" w:cs="Arial"/>
          <w:b/>
          <w:sz w:val="24"/>
          <w:szCs w:val="24"/>
        </w:rPr>
        <w:t xml:space="preserve">I. </w:t>
      </w:r>
      <w:r w:rsidR="00D95C36" w:rsidRPr="00B9093B">
        <w:rPr>
          <w:rFonts w:ascii="Arial" w:hAnsi="Arial" w:cs="Arial"/>
          <w:b/>
          <w:sz w:val="24"/>
          <w:szCs w:val="24"/>
        </w:rPr>
        <w:t xml:space="preserve">Struktura vsebin in njihova didaktična izvedba </w:t>
      </w:r>
    </w:p>
    <w:p w14:paraId="5DF7D8D9" w14:textId="77777777" w:rsidR="00D95C36" w:rsidRPr="00D95C36" w:rsidRDefault="00D95C36" w:rsidP="00D95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32BD5B00" w14:textId="63E390C5" w:rsidTr="002A44F8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A2F17" w14:textId="365A8DC2" w:rsidR="002A44F8" w:rsidRPr="00D95C36" w:rsidRDefault="002A44F8" w:rsidP="003E00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  <w:r w:rsidR="00E16687">
              <w:rPr>
                <w:rFonts w:ascii="Arial" w:hAnsi="Arial" w:cs="Arial"/>
                <w:bCs/>
                <w:sz w:val="20"/>
                <w:szCs w:val="20"/>
              </w:rPr>
              <w:t>Uvod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9FEAA" w14:textId="79F13A67" w:rsidR="002A44F8" w:rsidRPr="00D95C36" w:rsidRDefault="002A44F8" w:rsidP="003E0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E16687">
              <w:rPr>
                <w:rFonts w:ascii="Arial" w:hAnsi="Arial" w:cs="Arial"/>
                <w:b/>
                <w:sz w:val="20"/>
                <w:szCs w:val="20"/>
              </w:rPr>
              <w:t>1-2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A9459" w14:textId="76C2C749" w:rsidR="002A44F8" w:rsidRPr="002A44F8" w:rsidRDefault="002A44F8" w:rsidP="002A44F8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E16687">
              <w:rPr>
                <w:rFonts w:ascii="Arial" w:hAnsi="Arial" w:cs="Arial"/>
                <w:sz w:val="20"/>
                <w:szCs w:val="20"/>
              </w:rPr>
              <w:t>G-A1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35CE0D" w14:textId="09173557" w:rsidR="002A44F8" w:rsidRPr="00D95C36" w:rsidRDefault="002A44F8" w:rsidP="003E00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E16687">
              <w:rPr>
                <w:rFonts w:ascii="Arial" w:hAnsi="Arial" w:cs="Arial"/>
                <w:bCs/>
                <w:sz w:val="20"/>
                <w:szCs w:val="20"/>
              </w:rPr>
              <w:t>Dan 1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3E0037" w:rsidRPr="003E0037" w14:paraId="79966D50" w14:textId="2D99E177" w:rsidTr="003E003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04731" w14:textId="1935D7CF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A143" w14:textId="75FD3912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AD" w14:textId="3383127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970" w14:textId="5F863FD6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4D6E" w14:textId="445D5CA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61CE532F" w14:textId="77777777" w:rsidTr="003E003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D54EE0E" w14:textId="58C21657" w:rsidR="003E0037" w:rsidRPr="003E0037" w:rsidRDefault="00E16687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Opis uporabe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ChatGPT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Predstavitev tega, da se lahko koncept uporabe predstavi na katerikoli predmet/vsebino, ki jo želimo poučevati oz. predstaviti in da lahko vsebino prilagajamo različnim prejemnikom znanja. 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D68ED" w14:textId="325107A3" w:rsidR="003E0037" w:rsidRPr="003E0037" w:rsidRDefault="003E0037" w:rsidP="00502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3E00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Asinhrono ali kontaktno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C6" w14:textId="77777777" w:rsidR="003E0037" w:rsidRDefault="003E00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F4" w14:textId="1A3B2EC7" w:rsidR="003E0037" w:rsidRPr="003E0037" w:rsidRDefault="00E166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pripravi.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6B25E2" w14:textId="52CEADAC" w:rsidR="003E0037" w:rsidRDefault="00E166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Ni predvideno. </w:t>
            </w:r>
          </w:p>
          <w:p w14:paraId="4EB0703A" w14:textId="5B565788" w:rsidR="003E0037" w:rsidRPr="003E0037" w:rsidRDefault="003E0037" w:rsidP="003E0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2048E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832805" w:rsidRPr="00BE5867" w14:paraId="6DDD2BF3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53064" w14:textId="57AC22C1" w:rsidR="00832805" w:rsidRPr="00D95C36" w:rsidRDefault="00832805" w:rsidP="00832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2: 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Grajenje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personaliziranih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in vključujočih primerov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FE43C5" w14:textId="12ED2CAA" w:rsidR="00832805" w:rsidRPr="00D95C36" w:rsidRDefault="00832805" w:rsidP="00832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ur: 1-2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AB56E" w14:textId="1A096BFD" w:rsidR="00832805" w:rsidRPr="002A44F8" w:rsidRDefault="00832805" w:rsidP="00832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G-A4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8F2722" w14:textId="47AAD6EC" w:rsidR="00832805" w:rsidRPr="00D95C36" w:rsidRDefault="00832805" w:rsidP="008328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1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832805" w:rsidRPr="003E0037" w14:paraId="576C9F42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F9B35" w14:textId="77777777" w:rsidR="00832805" w:rsidRPr="003E0037" w:rsidRDefault="00832805" w:rsidP="008328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23824" w14:textId="77777777" w:rsidR="00832805" w:rsidRPr="003E0037" w:rsidRDefault="00832805" w:rsidP="008328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89" w14:textId="29D46B0C" w:rsidR="00832805" w:rsidRPr="003E0037" w:rsidRDefault="00832805" w:rsidP="008328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FDF" w14:textId="77777777" w:rsidR="00832805" w:rsidRPr="003E0037" w:rsidRDefault="00832805" w:rsidP="008328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C1F61" w14:textId="77777777" w:rsidR="00832805" w:rsidRPr="003E0037" w:rsidRDefault="00832805" w:rsidP="008328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832805" w:rsidRPr="00BE5867" w14:paraId="7AFBD28C" w14:textId="77777777" w:rsidTr="003D2CA9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D268AB4" w14:textId="479F224D" w:rsidR="00832805" w:rsidRPr="003E0037" w:rsidRDefault="00C42F2E" w:rsidP="0083280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Grajenje </w:t>
            </w:r>
            <w:r w:rsidR="000154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individualiziranih in vključujočih primerov. Namen graditi oz. širiti lastno kreativnost s pomočjo </w:t>
            </w:r>
            <w:proofErr w:type="spellStart"/>
            <w:r w:rsidR="000154D0">
              <w:rPr>
                <w:rFonts w:ascii="Arial" w:hAnsi="Arial" w:cs="Arial"/>
                <w:i/>
                <w:iCs/>
                <w:sz w:val="20"/>
                <w:szCs w:val="20"/>
              </w:rPr>
              <w:t>ChatGPT</w:t>
            </w:r>
            <w:proofErr w:type="spellEnd"/>
            <w:r w:rsidR="000154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41287" w14:textId="73751D51" w:rsidR="00832805" w:rsidRPr="003E0037" w:rsidRDefault="000154D0" w:rsidP="008328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3E00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 ali 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7B1" w14:textId="7D62DAF0" w:rsidR="00832805" w:rsidRDefault="00832805" w:rsidP="00832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231" w14:textId="643BF34E" w:rsidR="00832805" w:rsidRPr="003E0037" w:rsidRDefault="000154D0" w:rsidP="008328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370D1" w14:textId="7B389F47" w:rsidR="00832805" w:rsidRPr="003E0037" w:rsidRDefault="000154D0" w:rsidP="008328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Preizkus na lastnem primeru za svoj predmet ali dejavnost. </w:t>
            </w:r>
          </w:p>
        </w:tc>
      </w:tr>
      <w:tr w:rsidR="000154D0" w:rsidRPr="00BE5867" w14:paraId="22BCE331" w14:textId="77777777" w:rsidTr="003D2CA9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F38F358" w14:textId="21FBDC81" w:rsidR="000154D0" w:rsidRPr="003E0037" w:rsidRDefault="000154D0" w:rsidP="000154D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Ustvarjanje aktivnosti, s katerimi vključimo/privabimo čim več učencev k dejavnosti. 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DC6843" w14:textId="43FC318E" w:rsidR="000154D0" w:rsidRPr="003E0037" w:rsidRDefault="000154D0" w:rsidP="000154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3E00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 ali 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E65" w14:textId="26F0D905" w:rsidR="000154D0" w:rsidRDefault="000154D0" w:rsidP="000154D0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A2E" w14:textId="6AF1E481" w:rsidR="000154D0" w:rsidRPr="003E0037" w:rsidRDefault="000154D0" w:rsidP="000154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87971C" w14:textId="610B3227" w:rsidR="000154D0" w:rsidRPr="003E0037" w:rsidRDefault="000154D0" w:rsidP="000154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Preizkus na lastnem primeru za svoj predmet ali dejavnost. </w:t>
            </w:r>
          </w:p>
        </w:tc>
      </w:tr>
      <w:tr w:rsidR="000154D0" w:rsidRPr="00BE5867" w14:paraId="087B8C04" w14:textId="77777777" w:rsidTr="003D2CA9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7199A94" w14:textId="413DBDB2" w:rsidR="000154D0" w:rsidRPr="003E0037" w:rsidRDefault="000154D0" w:rsidP="000154D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Predstavitev primerov za ustvarjanje dejavnosti. 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BCDB1" w14:textId="248AFA42" w:rsidR="000154D0" w:rsidRPr="003E0037" w:rsidRDefault="000154D0" w:rsidP="000154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3E00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 ali 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0CC5" w14:textId="78BAA5B9" w:rsidR="000154D0" w:rsidRDefault="000154D0" w:rsidP="000154D0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2A5" w14:textId="5CD81BA7" w:rsidR="000154D0" w:rsidRPr="003E0037" w:rsidRDefault="000154D0" w:rsidP="000154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B9CD0" w14:textId="02D44EB2" w:rsidR="000154D0" w:rsidRPr="003E0037" w:rsidRDefault="000154D0" w:rsidP="000154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 predvideno.</w:t>
            </w:r>
          </w:p>
        </w:tc>
      </w:tr>
    </w:tbl>
    <w:p w14:paraId="559401E8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1CA4A6AB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CAD60" w14:textId="311D255C" w:rsidR="002A44F8" w:rsidRPr="00D95C36" w:rsidRDefault="002A44F8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3: 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0154D0">
              <w:rPr>
                <w:rFonts w:ascii="Arial" w:hAnsi="Arial" w:cs="Arial"/>
                <w:bCs/>
                <w:sz w:val="20"/>
                <w:szCs w:val="20"/>
              </w:rPr>
              <w:t>Izdelava izobraževalnih iger</w:t>
            </w:r>
            <w:r w:rsidR="00D92508">
              <w:rPr>
                <w:rFonts w:ascii="Arial" w:hAnsi="Arial" w:cs="Arial"/>
                <w:bCs/>
                <w:sz w:val="20"/>
                <w:szCs w:val="20"/>
              </w:rPr>
              <w:t>/kvizov</w:t>
            </w:r>
            <w:r w:rsidR="00D85A0B">
              <w:rPr>
                <w:rFonts w:ascii="Arial" w:hAnsi="Arial" w:cs="Arial"/>
                <w:bCs/>
                <w:sz w:val="20"/>
                <w:szCs w:val="20"/>
              </w:rPr>
              <w:t>/vaj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40070" w14:textId="0216A228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D85A0B">
              <w:rPr>
                <w:rFonts w:ascii="Arial" w:hAnsi="Arial" w:cs="Arial"/>
                <w:b/>
                <w:sz w:val="20"/>
                <w:szCs w:val="20"/>
              </w:rPr>
              <w:t>2-4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183E1" w14:textId="787F9964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5A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G-A1, </w:t>
            </w:r>
            <w:r w:rsidR="00D85A0B" w:rsidRPr="003B0B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G-A2</w:t>
            </w:r>
            <w:r w:rsidR="00D85A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G-A4, G-E1, G-E2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BD3B9C" w14:textId="07B6670D" w:rsidR="002A44F8" w:rsidRPr="00D95C36" w:rsidRDefault="002A44F8" w:rsidP="00CB67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D85A0B">
              <w:rPr>
                <w:rFonts w:ascii="Arial" w:hAnsi="Arial" w:cs="Arial"/>
                <w:bCs/>
                <w:sz w:val="20"/>
                <w:szCs w:val="20"/>
              </w:rPr>
              <w:t>Dan 2</w:t>
            </w:r>
            <w:r w:rsidRPr="00D95C3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3E0037" w:rsidRPr="003E0037" w14:paraId="20D8E323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D46A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BB00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7A2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C9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BF9B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6B4550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E8BE2" w14:textId="779696FA" w:rsidR="003E0037" w:rsidRPr="003E0037" w:rsidRDefault="00D85A0B" w:rsidP="00CB677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Izdelava kvizov za preverjanje znanja, izdelava vaj za sprotno preverjanje znanja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93298" w14:textId="201B8ECD" w:rsidR="003E0037" w:rsidRPr="003E0037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3E003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 ali 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4BA" w14:textId="77777777" w:rsidR="003E0037" w:rsidRDefault="003E0037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70" w14:textId="1AF9E0E9" w:rsidR="003E0037" w:rsidRPr="003E0037" w:rsidRDefault="00D85A0B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06A8C" w14:textId="785A9907" w:rsidR="003E0037" w:rsidRPr="003E0037" w:rsidRDefault="00D85A0B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Udeleženci za svoje področje s pomočjo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ChatGPT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generirajo vaje oz. ideje za vaje, ki jih nato testirajo pri pouku.</w:t>
            </w:r>
          </w:p>
        </w:tc>
      </w:tr>
    </w:tbl>
    <w:p w14:paraId="3306AA5B" w14:textId="77777777" w:rsidR="003E0037" w:rsidRDefault="003E0037"/>
    <w:p w14:paraId="0285792F" w14:textId="77777777" w:rsidR="002A44F8" w:rsidRDefault="003E0037">
      <w:pPr>
        <w:rPr>
          <w:rFonts w:ascii="Arial" w:hAnsi="Arial" w:cs="Arial"/>
          <w:sz w:val="20"/>
          <w:szCs w:val="20"/>
        </w:rPr>
      </w:pPr>
      <w:r w:rsidRPr="003E0037">
        <w:rPr>
          <w:rFonts w:ascii="Arial" w:hAnsi="Arial" w:cs="Arial"/>
          <w:sz w:val="20"/>
          <w:szCs w:val="20"/>
        </w:rPr>
        <w:t>[Po potrebi dodajte tabele z Vsebinami oz. odvečne izbrišite. Skupno število ur posameznih vsebin mora biti enako trajanju programa, pri čemer se v ta seštevek ne štejejo ure vsebin, za katere ste predvideli samostojno asinhrono izvedbo (tj. ur, ki niso neposredno kontaktne).</w:t>
      </w:r>
      <w:r w:rsidR="002A44F8">
        <w:rPr>
          <w:rFonts w:ascii="Arial" w:hAnsi="Arial" w:cs="Arial"/>
          <w:sz w:val="20"/>
          <w:szCs w:val="20"/>
        </w:rPr>
        <w:t xml:space="preserve"> </w:t>
      </w:r>
    </w:p>
    <w:p w14:paraId="6863BC9B" w14:textId="3DAFE593" w:rsidR="003E0037" w:rsidRPr="003E0037" w:rsidRDefault="002A44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 tako mora biti iz celote vsebin razvidno, da bodo (in s katerimi vsebinami) dosežene vse kompetence, ki so kot kompetence programa določene pod poglavjem II. Posamezna vsebina lahko prispeva k doseganju ene ali več kompetenc.</w:t>
      </w:r>
      <w:r w:rsidR="003E0037" w:rsidRPr="003E0037">
        <w:rPr>
          <w:rFonts w:ascii="Arial" w:hAnsi="Arial" w:cs="Arial"/>
          <w:sz w:val="20"/>
          <w:szCs w:val="20"/>
        </w:rPr>
        <w:t>]</w:t>
      </w:r>
    </w:p>
    <w:p w14:paraId="35A5B877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2DA5" w14:textId="271F8ECD" w:rsidR="00B9093B" w:rsidRPr="00B9093B" w:rsidRDefault="00B9093B" w:rsidP="00B90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C4042A">
        <w:rPr>
          <w:rFonts w:ascii="Arial" w:hAnsi="Arial" w:cs="Arial"/>
          <w:b/>
          <w:sz w:val="24"/>
          <w:szCs w:val="24"/>
        </w:rPr>
        <w:t>V</w:t>
      </w:r>
      <w:r w:rsidRPr="00B909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Pogoji za uspešen zaključek programa</w:t>
      </w:r>
      <w:r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41DCDDF4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B9093B" w:rsidRPr="00A05772" w14:paraId="27681F6B" w14:textId="77777777" w:rsidTr="00CB677D">
        <w:tc>
          <w:tcPr>
            <w:tcW w:w="3155" w:type="dxa"/>
            <w:shd w:val="clear" w:color="auto" w:fill="E2EFD9" w:themeFill="accent6" w:themeFillTint="33"/>
            <w:vAlign w:val="center"/>
          </w:tcPr>
          <w:p w14:paraId="3A7D55AB" w14:textId="684B1FE7" w:rsidR="00B9093B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Obveznosti udeležencev</w:t>
            </w:r>
            <w:r w:rsidR="00C404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54C4155" w14:textId="77777777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38533D41" w14:textId="77777777" w:rsidR="00DB3DAA" w:rsidRDefault="00DB3DAA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 Naloga:</w:t>
            </w:r>
          </w:p>
          <w:p w14:paraId="01571747" w14:textId="689BB3F2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Izdelati vsaj 3 učne priprave s pomočjo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ki:</w:t>
            </w:r>
          </w:p>
          <w:p w14:paraId="320075B8" w14:textId="77777777" w:rsidR="00B9093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 kombinirajo določene vsebine, ki so pomembni za vas in učence</w:t>
            </w:r>
          </w:p>
          <w:p w14:paraId="3D5B1964" w14:textId="77777777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 določen čas za izvedbo vsake izmed učnih priprav</w:t>
            </w:r>
          </w:p>
          <w:p w14:paraId="33BB343D" w14:textId="77777777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 povezati z interesi učencev, ki niso neposredno povezani na učno pripravo.</w:t>
            </w:r>
          </w:p>
          <w:p w14:paraId="53C7DB10" w14:textId="77777777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35706BD6" w14:textId="34E5B9A6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Nato za eno učno pripravo dodatno:</w:t>
            </w:r>
          </w:p>
          <w:p w14:paraId="6C0FE507" w14:textId="2794135C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1. Podrobneje določiti način izvedbe 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pomočo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</w:p>
          <w:p w14:paraId="76B7811E" w14:textId="67CEAB70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 Ustvariti dodatno aktivnost, ki jo izvedejo učenci, ki končajo prej.</w:t>
            </w:r>
          </w:p>
          <w:p w14:paraId="7E93E7F6" w14:textId="0B36C760" w:rsidR="00D85A0B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4F8B5CDB" w14:textId="76487211" w:rsidR="00D85A0B" w:rsidRDefault="00DB3DAA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 Naloga:</w:t>
            </w:r>
          </w:p>
          <w:p w14:paraId="544CEEA9" w14:textId="732BC5D1" w:rsidR="00DB3DAA" w:rsidRDefault="00DB3DAA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Uporabiti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da ustvari pet pristopov za reševanje zanimivega problema, ki je pomemben za obravnavano snov, učence ali predmet.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moramo napisati:</w:t>
            </w:r>
          </w:p>
          <w:p w14:paraId="7150E84C" w14:textId="32F79007" w:rsidR="00DB3DAA" w:rsidRDefault="00DB3DAA" w:rsidP="00DB3DAA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seznam virov, ki so dosegljivi za reševanje našega problema;</w:t>
            </w:r>
          </w:p>
          <w:p w14:paraId="5E5D2F43" w14:textId="21A1A39D" w:rsidR="00DB3DAA" w:rsidRDefault="00DB3DAA" w:rsidP="00DB3DAA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(če so) omejitve pri reševanju</w:t>
            </w:r>
          </w:p>
          <w:p w14:paraId="510E78B4" w14:textId="4C82BECC" w:rsidR="00DB3DAA" w:rsidRDefault="00DB3DAA" w:rsidP="00DB3DAA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Kako bi ocenili rešitev</w:t>
            </w:r>
          </w:p>
          <w:p w14:paraId="4EDE6463" w14:textId="6DB4BD04" w:rsidR="00DB3DAA" w:rsidRDefault="00DB3DAA" w:rsidP="00DB3D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49C44042" w14:textId="49F19C7C" w:rsidR="00DB3DAA" w:rsidRDefault="00DB3DAA" w:rsidP="00DB3D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 Naloga:</w:t>
            </w:r>
          </w:p>
          <w:p w14:paraId="550D25C0" w14:textId="1AB739A8" w:rsidR="00DB3DAA" w:rsidRPr="00DB3DAA" w:rsidRDefault="00DB3DAA" w:rsidP="00DB3D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Vprašajte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da ustvari dve zanimivi ideji za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obravavo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snovi, ki jo poučujete s pomočjo igre. V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zapišite vse neobičajne (lahko tudi nekoliko nore) zamisli, ali trenutne dogodke, ki jih mora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ChatGPT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upoštevati.</w:t>
            </w:r>
            <w:bookmarkStart w:id="0" w:name="_GoBack"/>
            <w:bookmarkEnd w:id="0"/>
          </w:p>
          <w:p w14:paraId="09734D46" w14:textId="7F1DCDE3" w:rsidR="00D85A0B" w:rsidRPr="008358F9" w:rsidRDefault="00D85A0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9093B" w:rsidRPr="00A05772" w14:paraId="186F70BF" w14:textId="77777777" w:rsidTr="00CB677D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608A0D0F" w14:textId="3430E135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357" w14:textId="77777777" w:rsidR="00B9093B" w:rsidRPr="008358F9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2AE4CD95" w14:textId="77777777" w:rsidR="005C340F" w:rsidRDefault="005C340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1AD34" w14:textId="77777777" w:rsidR="005171D2" w:rsidRDefault="005171D2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A74E46" w14:textId="77777777" w:rsidR="00B9093B" w:rsidRDefault="00B9093B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E678D" w14:textId="00B60E8A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08C766E4" w14:textId="77777777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5171D2" w:rsidRPr="00A05772" w14:paraId="4BB0D5EF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C2E40F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23B40C3C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62C25" w14:textId="669146C8" w:rsidR="005171D2" w:rsidRDefault="005171D2" w:rsidP="005171D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Imeni dveh recenzentov, zunanjih </w:t>
            </w:r>
            <w:r w:rsidR="00A318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ali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članov RS)</w:t>
            </w:r>
          </w:p>
          <w:p w14:paraId="181852D2" w14:textId="77777777" w:rsidR="005171D2" w:rsidRPr="00A0577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1C9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A6D4182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6C76EADF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291D5444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653673DE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Recenzent 1                                               Recenzent 2</w:t>
            </w:r>
          </w:p>
          <w:p w14:paraId="7507EA34" w14:textId="77777777" w:rsidR="005171D2" w:rsidRPr="008358F9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                                                      (podpis)</w:t>
            </w:r>
          </w:p>
        </w:tc>
      </w:tr>
      <w:tr w:rsidR="00A318B5" w:rsidRPr="00A05772" w14:paraId="6355FC05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E825F" w14:textId="77777777" w:rsidR="00A318B5" w:rsidRDefault="00A318B5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6CA" w14:textId="77777777" w:rsidR="00A318B5" w:rsidRDefault="00A318B5" w:rsidP="00CB677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18B5" w:rsidRPr="00A05772" w14:paraId="0D7A7306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E3154A" w14:textId="6FB55815" w:rsidR="00A318B5" w:rsidRDefault="00A318B5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713" w14:textId="77777777" w:rsidR="00A318B5" w:rsidRDefault="00A318B5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2F35129E" w14:textId="77777777" w:rsidR="008A6279" w:rsidRDefault="008A6279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A6279" w:rsidSect="00891D33">
      <w:headerReference w:type="default" r:id="rId11"/>
      <w:pgSz w:w="16838" w:h="11906" w:orient="landscape"/>
      <w:pgMar w:top="1417" w:right="1417" w:bottom="12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D41A" w14:textId="77777777" w:rsidR="008C202C" w:rsidRDefault="008C202C" w:rsidP="006E012F">
      <w:pPr>
        <w:spacing w:after="0" w:line="240" w:lineRule="auto"/>
      </w:pPr>
      <w:r>
        <w:separator/>
      </w:r>
    </w:p>
  </w:endnote>
  <w:endnote w:type="continuationSeparator" w:id="0">
    <w:p w14:paraId="7EE02D4E" w14:textId="77777777" w:rsidR="008C202C" w:rsidRDefault="008C202C" w:rsidP="006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9542" w14:textId="77777777" w:rsidR="008C202C" w:rsidRDefault="008C202C" w:rsidP="006E012F">
      <w:pPr>
        <w:spacing w:after="0" w:line="240" w:lineRule="auto"/>
      </w:pPr>
      <w:r>
        <w:separator/>
      </w:r>
    </w:p>
  </w:footnote>
  <w:footnote w:type="continuationSeparator" w:id="0">
    <w:p w14:paraId="738526EF" w14:textId="77777777" w:rsidR="008C202C" w:rsidRDefault="008C202C" w:rsidP="006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A9947" w14:textId="31F6A178" w:rsidR="006E012F" w:rsidRDefault="00B25453" w:rsidP="00412C7D">
    <w:pPr>
      <w:pStyle w:val="Glava"/>
    </w:pPr>
    <w:r w:rsidRPr="00B25453">
      <w:rPr>
        <w:noProof/>
      </w:rPr>
      <w:drawing>
        <wp:anchor distT="0" distB="0" distL="114300" distR="114300" simplePos="0" relativeHeight="251661312" behindDoc="1" locked="0" layoutInCell="1" allowOverlap="1" wp14:anchorId="07681164" wp14:editId="0D6274D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C86D91F" wp14:editId="0B4E23C9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1CBD89A" wp14:editId="34417838">
          <wp:simplePos x="0" y="0"/>
          <wp:positionH relativeFrom="column">
            <wp:posOffset>3843655</wp:posOffset>
          </wp:positionH>
          <wp:positionV relativeFrom="paragraph">
            <wp:posOffset>-182880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črt za okrevan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EADC1F4" wp14:editId="7AF67DA9">
          <wp:simplePos x="0" y="0"/>
          <wp:positionH relativeFrom="column">
            <wp:posOffset>4900930</wp:posOffset>
          </wp:positionH>
          <wp:positionV relativeFrom="paragraph">
            <wp:posOffset>-230505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702"/>
    <w:multiLevelType w:val="hybridMultilevel"/>
    <w:tmpl w:val="DC843F80"/>
    <w:lvl w:ilvl="0" w:tplc="3230B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505"/>
    <w:multiLevelType w:val="hybridMultilevel"/>
    <w:tmpl w:val="8E806AC6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D0BAE"/>
    <w:multiLevelType w:val="hybridMultilevel"/>
    <w:tmpl w:val="887EE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6F0"/>
    <w:multiLevelType w:val="hybridMultilevel"/>
    <w:tmpl w:val="C166FC80"/>
    <w:lvl w:ilvl="0" w:tplc="62CEDBC2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F41"/>
    <w:multiLevelType w:val="hybridMultilevel"/>
    <w:tmpl w:val="CACCAF1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324FF"/>
    <w:multiLevelType w:val="hybridMultilevel"/>
    <w:tmpl w:val="179E8378"/>
    <w:lvl w:ilvl="0" w:tplc="0114A4CE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F24EA"/>
    <w:multiLevelType w:val="hybridMultilevel"/>
    <w:tmpl w:val="CC880B2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6E8C"/>
    <w:multiLevelType w:val="hybridMultilevel"/>
    <w:tmpl w:val="6F92B1DA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0434E4"/>
    <w:multiLevelType w:val="hybridMultilevel"/>
    <w:tmpl w:val="A802DF22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84D7C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D5E25"/>
    <w:multiLevelType w:val="hybridMultilevel"/>
    <w:tmpl w:val="0F406B06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B3642"/>
    <w:multiLevelType w:val="hybridMultilevel"/>
    <w:tmpl w:val="7700C7CE"/>
    <w:lvl w:ilvl="0" w:tplc="EFC2A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46BA2"/>
    <w:multiLevelType w:val="hybridMultilevel"/>
    <w:tmpl w:val="0116E6E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7AEA"/>
    <w:multiLevelType w:val="hybridMultilevel"/>
    <w:tmpl w:val="5F5A611C"/>
    <w:lvl w:ilvl="0" w:tplc="99BC3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47DE"/>
    <w:multiLevelType w:val="hybridMultilevel"/>
    <w:tmpl w:val="E712311A"/>
    <w:lvl w:ilvl="0" w:tplc="5246B9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248C5"/>
    <w:multiLevelType w:val="hybridMultilevel"/>
    <w:tmpl w:val="FCEEFC0C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59A2"/>
    <w:multiLevelType w:val="hybridMultilevel"/>
    <w:tmpl w:val="B644DCD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5675B"/>
    <w:multiLevelType w:val="hybridMultilevel"/>
    <w:tmpl w:val="7DCEF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D4F4F"/>
    <w:multiLevelType w:val="hybridMultilevel"/>
    <w:tmpl w:val="46E0910E"/>
    <w:lvl w:ilvl="0" w:tplc="04240001">
      <w:start w:val="1"/>
      <w:numFmt w:val="bullet"/>
      <w:lvlText w:val="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11715"/>
    <w:multiLevelType w:val="hybridMultilevel"/>
    <w:tmpl w:val="33CC81DE"/>
    <w:lvl w:ilvl="0" w:tplc="365CC76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7FE9"/>
    <w:multiLevelType w:val="hybridMultilevel"/>
    <w:tmpl w:val="D07847BE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1797C"/>
    <w:multiLevelType w:val="hybridMultilevel"/>
    <w:tmpl w:val="309642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22BD5"/>
    <w:multiLevelType w:val="hybridMultilevel"/>
    <w:tmpl w:val="904C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C637C"/>
    <w:multiLevelType w:val="hybridMultilevel"/>
    <w:tmpl w:val="3F3ADE44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F6167"/>
    <w:multiLevelType w:val="hybridMultilevel"/>
    <w:tmpl w:val="63587CD6"/>
    <w:lvl w:ilvl="0" w:tplc="1F90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F2C3D"/>
    <w:multiLevelType w:val="hybridMultilevel"/>
    <w:tmpl w:val="CA721CB2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1325"/>
    <w:multiLevelType w:val="hybridMultilevel"/>
    <w:tmpl w:val="962220F6"/>
    <w:lvl w:ilvl="0" w:tplc="0D828C4A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62BDB"/>
    <w:multiLevelType w:val="hybridMultilevel"/>
    <w:tmpl w:val="5DFCFA5E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67283E"/>
    <w:multiLevelType w:val="hybridMultilevel"/>
    <w:tmpl w:val="82A099DC"/>
    <w:lvl w:ilvl="0" w:tplc="99BC30C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18444B"/>
    <w:multiLevelType w:val="hybridMultilevel"/>
    <w:tmpl w:val="4ADE8AD6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77625"/>
    <w:multiLevelType w:val="hybridMultilevel"/>
    <w:tmpl w:val="2640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E87944"/>
    <w:multiLevelType w:val="hybridMultilevel"/>
    <w:tmpl w:val="2618ADDC"/>
    <w:lvl w:ilvl="0" w:tplc="42EA86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7709F"/>
    <w:multiLevelType w:val="hybridMultilevel"/>
    <w:tmpl w:val="A79C9322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92A81"/>
    <w:multiLevelType w:val="hybridMultilevel"/>
    <w:tmpl w:val="B3CE53EA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27BE5"/>
    <w:multiLevelType w:val="hybridMultilevel"/>
    <w:tmpl w:val="905A6400"/>
    <w:lvl w:ilvl="0" w:tplc="D06A02E8">
      <w:start w:val="1"/>
      <w:numFmt w:val="bullet"/>
      <w:lvlText w:val="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04E8D"/>
    <w:multiLevelType w:val="hybridMultilevel"/>
    <w:tmpl w:val="98406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03C0C"/>
    <w:multiLevelType w:val="hybridMultilevel"/>
    <w:tmpl w:val="C0C82E18"/>
    <w:lvl w:ilvl="0" w:tplc="066E165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162E03"/>
    <w:multiLevelType w:val="hybridMultilevel"/>
    <w:tmpl w:val="DD9E98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15B72"/>
    <w:multiLevelType w:val="hybridMultilevel"/>
    <w:tmpl w:val="9EBAEFEA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1D7660"/>
    <w:multiLevelType w:val="hybridMultilevel"/>
    <w:tmpl w:val="2B04A1C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B46D0"/>
    <w:multiLevelType w:val="hybridMultilevel"/>
    <w:tmpl w:val="C0169FB0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0735F9"/>
    <w:multiLevelType w:val="hybridMultilevel"/>
    <w:tmpl w:val="902A1674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D473F"/>
    <w:multiLevelType w:val="hybridMultilevel"/>
    <w:tmpl w:val="EA045402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3B5827"/>
    <w:multiLevelType w:val="hybridMultilevel"/>
    <w:tmpl w:val="288A7F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23FC"/>
    <w:multiLevelType w:val="hybridMultilevel"/>
    <w:tmpl w:val="AB627828"/>
    <w:lvl w:ilvl="0" w:tplc="FEEEB950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F0423"/>
    <w:multiLevelType w:val="hybridMultilevel"/>
    <w:tmpl w:val="DB2CCE38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18"/>
  </w:num>
  <w:num w:numId="4">
    <w:abstractNumId w:val="22"/>
  </w:num>
  <w:num w:numId="5">
    <w:abstractNumId w:val="13"/>
  </w:num>
  <w:num w:numId="6">
    <w:abstractNumId w:val="20"/>
  </w:num>
  <w:num w:numId="7">
    <w:abstractNumId w:val="25"/>
  </w:num>
  <w:num w:numId="8">
    <w:abstractNumId w:val="31"/>
  </w:num>
  <w:num w:numId="9">
    <w:abstractNumId w:val="34"/>
  </w:num>
  <w:num w:numId="10">
    <w:abstractNumId w:val="28"/>
  </w:num>
  <w:num w:numId="11">
    <w:abstractNumId w:val="39"/>
  </w:num>
  <w:num w:numId="12">
    <w:abstractNumId w:val="6"/>
  </w:num>
  <w:num w:numId="13">
    <w:abstractNumId w:val="38"/>
  </w:num>
  <w:num w:numId="14">
    <w:abstractNumId w:val="21"/>
  </w:num>
  <w:num w:numId="15">
    <w:abstractNumId w:val="36"/>
  </w:num>
  <w:num w:numId="16">
    <w:abstractNumId w:val="47"/>
  </w:num>
  <w:num w:numId="17">
    <w:abstractNumId w:val="15"/>
  </w:num>
  <w:num w:numId="18">
    <w:abstractNumId w:val="10"/>
  </w:num>
  <w:num w:numId="19">
    <w:abstractNumId w:val="48"/>
  </w:num>
  <w:num w:numId="20">
    <w:abstractNumId w:val="27"/>
  </w:num>
  <w:num w:numId="21">
    <w:abstractNumId w:val="43"/>
  </w:num>
  <w:num w:numId="22">
    <w:abstractNumId w:val="41"/>
  </w:num>
  <w:num w:numId="23">
    <w:abstractNumId w:val="33"/>
  </w:num>
  <w:num w:numId="24">
    <w:abstractNumId w:val="3"/>
  </w:num>
  <w:num w:numId="25">
    <w:abstractNumId w:val="0"/>
  </w:num>
  <w:num w:numId="26">
    <w:abstractNumId w:val="46"/>
  </w:num>
  <w:num w:numId="27">
    <w:abstractNumId w:val="5"/>
  </w:num>
  <w:num w:numId="28">
    <w:abstractNumId w:val="12"/>
  </w:num>
  <w:num w:numId="29">
    <w:abstractNumId w:val="9"/>
  </w:num>
  <w:num w:numId="30">
    <w:abstractNumId w:val="19"/>
  </w:num>
  <w:num w:numId="31">
    <w:abstractNumId w:val="37"/>
  </w:num>
  <w:num w:numId="32">
    <w:abstractNumId w:val="11"/>
  </w:num>
  <w:num w:numId="33">
    <w:abstractNumId w:val="49"/>
  </w:num>
  <w:num w:numId="34">
    <w:abstractNumId w:val="4"/>
  </w:num>
  <w:num w:numId="35">
    <w:abstractNumId w:val="8"/>
  </w:num>
  <w:num w:numId="36">
    <w:abstractNumId w:val="1"/>
  </w:num>
  <w:num w:numId="37">
    <w:abstractNumId w:val="29"/>
  </w:num>
  <w:num w:numId="38">
    <w:abstractNumId w:val="24"/>
  </w:num>
  <w:num w:numId="39">
    <w:abstractNumId w:val="17"/>
  </w:num>
  <w:num w:numId="40">
    <w:abstractNumId w:val="23"/>
  </w:num>
  <w:num w:numId="41">
    <w:abstractNumId w:val="40"/>
  </w:num>
  <w:num w:numId="42">
    <w:abstractNumId w:val="2"/>
  </w:num>
  <w:num w:numId="43">
    <w:abstractNumId w:val="26"/>
  </w:num>
  <w:num w:numId="44">
    <w:abstractNumId w:val="16"/>
  </w:num>
  <w:num w:numId="45">
    <w:abstractNumId w:val="35"/>
  </w:num>
  <w:num w:numId="46">
    <w:abstractNumId w:val="30"/>
  </w:num>
  <w:num w:numId="47">
    <w:abstractNumId w:val="32"/>
  </w:num>
  <w:num w:numId="48">
    <w:abstractNumId w:val="45"/>
  </w:num>
  <w:num w:numId="49">
    <w:abstractNumId w:val="44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3D77"/>
    <w:rsid w:val="0001287E"/>
    <w:rsid w:val="000154D0"/>
    <w:rsid w:val="00020678"/>
    <w:rsid w:val="00021A76"/>
    <w:rsid w:val="00040876"/>
    <w:rsid w:val="00064DFE"/>
    <w:rsid w:val="000813B5"/>
    <w:rsid w:val="000E3015"/>
    <w:rsid w:val="0010043A"/>
    <w:rsid w:val="0010145D"/>
    <w:rsid w:val="00101C9C"/>
    <w:rsid w:val="00104398"/>
    <w:rsid w:val="0011205C"/>
    <w:rsid w:val="00147DC3"/>
    <w:rsid w:val="00172AED"/>
    <w:rsid w:val="0018276A"/>
    <w:rsid w:val="0019764F"/>
    <w:rsid w:val="001B0DD9"/>
    <w:rsid w:val="001D7033"/>
    <w:rsid w:val="00210B8D"/>
    <w:rsid w:val="0021358C"/>
    <w:rsid w:val="002245AA"/>
    <w:rsid w:val="00247260"/>
    <w:rsid w:val="002543CB"/>
    <w:rsid w:val="002A44F8"/>
    <w:rsid w:val="002D0DE3"/>
    <w:rsid w:val="002F7AD3"/>
    <w:rsid w:val="00307B26"/>
    <w:rsid w:val="00315F90"/>
    <w:rsid w:val="00370AF4"/>
    <w:rsid w:val="003B0BD3"/>
    <w:rsid w:val="003D4A5F"/>
    <w:rsid w:val="003E0037"/>
    <w:rsid w:val="003E4A60"/>
    <w:rsid w:val="003F0D42"/>
    <w:rsid w:val="004011A8"/>
    <w:rsid w:val="00412C7D"/>
    <w:rsid w:val="00416BF7"/>
    <w:rsid w:val="0044209C"/>
    <w:rsid w:val="004C35CF"/>
    <w:rsid w:val="004F7044"/>
    <w:rsid w:val="00503D8C"/>
    <w:rsid w:val="005171D2"/>
    <w:rsid w:val="00560B61"/>
    <w:rsid w:val="00560DB1"/>
    <w:rsid w:val="0056605F"/>
    <w:rsid w:val="00566C8A"/>
    <w:rsid w:val="00586676"/>
    <w:rsid w:val="005B009C"/>
    <w:rsid w:val="005B076F"/>
    <w:rsid w:val="005B536B"/>
    <w:rsid w:val="005C340F"/>
    <w:rsid w:val="005C531A"/>
    <w:rsid w:val="005E725B"/>
    <w:rsid w:val="005F06F2"/>
    <w:rsid w:val="006133E5"/>
    <w:rsid w:val="0063071B"/>
    <w:rsid w:val="00635028"/>
    <w:rsid w:val="00635136"/>
    <w:rsid w:val="0066527F"/>
    <w:rsid w:val="00671B8E"/>
    <w:rsid w:val="00684EBA"/>
    <w:rsid w:val="006A0B0C"/>
    <w:rsid w:val="006D11CD"/>
    <w:rsid w:val="006E012F"/>
    <w:rsid w:val="007203C1"/>
    <w:rsid w:val="00747D84"/>
    <w:rsid w:val="007516A7"/>
    <w:rsid w:val="00752BF1"/>
    <w:rsid w:val="007A3779"/>
    <w:rsid w:val="007D6C41"/>
    <w:rsid w:val="007E5960"/>
    <w:rsid w:val="008019E4"/>
    <w:rsid w:val="0082354E"/>
    <w:rsid w:val="00827C60"/>
    <w:rsid w:val="00832805"/>
    <w:rsid w:val="008358F9"/>
    <w:rsid w:val="0085736B"/>
    <w:rsid w:val="00891D33"/>
    <w:rsid w:val="008A440E"/>
    <w:rsid w:val="008A6279"/>
    <w:rsid w:val="008B03CB"/>
    <w:rsid w:val="008C202C"/>
    <w:rsid w:val="008D4286"/>
    <w:rsid w:val="008F37AD"/>
    <w:rsid w:val="009314C4"/>
    <w:rsid w:val="00937A00"/>
    <w:rsid w:val="009505CA"/>
    <w:rsid w:val="00973FD3"/>
    <w:rsid w:val="00984C8C"/>
    <w:rsid w:val="00A05772"/>
    <w:rsid w:val="00A31824"/>
    <w:rsid w:val="00A318B5"/>
    <w:rsid w:val="00A41B89"/>
    <w:rsid w:val="00A92C15"/>
    <w:rsid w:val="00AB5B58"/>
    <w:rsid w:val="00AF0097"/>
    <w:rsid w:val="00B07EAF"/>
    <w:rsid w:val="00B25453"/>
    <w:rsid w:val="00B50626"/>
    <w:rsid w:val="00B77567"/>
    <w:rsid w:val="00B9093B"/>
    <w:rsid w:val="00BD23F2"/>
    <w:rsid w:val="00BE5867"/>
    <w:rsid w:val="00BE685E"/>
    <w:rsid w:val="00BF6D24"/>
    <w:rsid w:val="00C12AA1"/>
    <w:rsid w:val="00C3039F"/>
    <w:rsid w:val="00C4042A"/>
    <w:rsid w:val="00C41448"/>
    <w:rsid w:val="00C42F2E"/>
    <w:rsid w:val="00C45060"/>
    <w:rsid w:val="00C53C0F"/>
    <w:rsid w:val="00C71F37"/>
    <w:rsid w:val="00C82B85"/>
    <w:rsid w:val="00CA230B"/>
    <w:rsid w:val="00CF2C13"/>
    <w:rsid w:val="00CF73B1"/>
    <w:rsid w:val="00D0292B"/>
    <w:rsid w:val="00D02C69"/>
    <w:rsid w:val="00D13154"/>
    <w:rsid w:val="00D17694"/>
    <w:rsid w:val="00D66F43"/>
    <w:rsid w:val="00D84928"/>
    <w:rsid w:val="00D85A0B"/>
    <w:rsid w:val="00D92508"/>
    <w:rsid w:val="00D95C36"/>
    <w:rsid w:val="00DB3DAA"/>
    <w:rsid w:val="00DB71DC"/>
    <w:rsid w:val="00DD6DB6"/>
    <w:rsid w:val="00DE0342"/>
    <w:rsid w:val="00E00F3A"/>
    <w:rsid w:val="00E011D9"/>
    <w:rsid w:val="00E16687"/>
    <w:rsid w:val="00E5138D"/>
    <w:rsid w:val="00E8321D"/>
    <w:rsid w:val="00E924A5"/>
    <w:rsid w:val="00E9608E"/>
    <w:rsid w:val="00ED2240"/>
    <w:rsid w:val="00EF3A81"/>
    <w:rsid w:val="00EF54F2"/>
    <w:rsid w:val="00F0446D"/>
    <w:rsid w:val="00F64B3B"/>
    <w:rsid w:val="00F877A0"/>
    <w:rsid w:val="00F9797C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8BD8"/>
  <w15:chartTrackingRefBased/>
  <w15:docId w15:val="{847F6EB3-20E2-4F5F-BAAF-8F8ED95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66F4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12F"/>
  </w:style>
  <w:style w:type="paragraph" w:styleId="Noga">
    <w:name w:val="footer"/>
    <w:basedOn w:val="Navaden"/>
    <w:link w:val="Nog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12F"/>
  </w:style>
  <w:style w:type="paragraph" w:styleId="Revizija">
    <w:name w:val="Revision"/>
    <w:hidden/>
    <w:uiPriority w:val="99"/>
    <w:semiHidden/>
    <w:rsid w:val="001976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F7AD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04398"/>
    <w:rPr>
      <w:b/>
      <w:bCs/>
    </w:rPr>
  </w:style>
  <w:style w:type="paragraph" w:styleId="Brezrazmikov">
    <w:name w:val="No Spacing"/>
    <w:uiPriority w:val="1"/>
    <w:qFormat/>
    <w:rsid w:val="00C82B85"/>
    <w:pPr>
      <w:spacing w:after="0" w:line="240" w:lineRule="auto"/>
    </w:pPr>
  </w:style>
  <w:style w:type="table" w:styleId="Tabelamrea">
    <w:name w:val="Table Grid"/>
    <w:basedOn w:val="Navadnatabela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A0A90-B9CF-4D0B-A91E-3945B4F971F0}"/>
</file>

<file path=customXml/itemProps3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237C7D-69C9-4DC4-BBAE-EFCBE3D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1875</Words>
  <Characters>10692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Bogdan Urdih</cp:lastModifiedBy>
  <cp:revision>2</cp:revision>
  <cp:lastPrinted>2023-11-23T07:08:00Z</cp:lastPrinted>
  <dcterms:created xsi:type="dcterms:W3CDTF">2024-01-14T13:58:00Z</dcterms:created>
  <dcterms:modified xsi:type="dcterms:W3CDTF">2024-01-14T13:58:00Z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