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5A9" w:rsidRDefault="006535A9" w14:paraId="65DBC0B5" w14:textId="77777777">
      <w:pPr>
        <w:rPr>
          <w:rFonts w:ascii="Arial" w:hAnsi="Arial" w:eastAsia="Arial" w:cs="Arial"/>
          <w:b/>
          <w:color w:val="FF0000"/>
          <w:sz w:val="20"/>
          <w:szCs w:val="20"/>
        </w:rPr>
      </w:pPr>
    </w:p>
    <w:p w:rsidR="006535A9" w:rsidRDefault="006535A9" w14:paraId="3A7CCB80" w14:textId="77777777">
      <w:pPr>
        <w:rPr>
          <w:rFonts w:ascii="Arial" w:hAnsi="Arial" w:eastAsia="Arial" w:cs="Arial"/>
          <w:b/>
          <w:sz w:val="20"/>
          <w:szCs w:val="20"/>
        </w:rPr>
      </w:pPr>
    </w:p>
    <w:p w:rsidR="006535A9" w:rsidRDefault="005A1AAB" w14:paraId="6097CEFB" w14:textId="77777777">
      <w:pPr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OBRAZEC ZA PRIPRAVO PROGRAMA USPOSABLJANJA</w:t>
      </w:r>
    </w:p>
    <w:p w:rsidR="006535A9" w:rsidRDefault="006535A9" w14:paraId="3AEC5916" w14:textId="77777777">
      <w:pPr>
        <w:rPr>
          <w:rFonts w:ascii="Arial" w:hAnsi="Arial" w:eastAsia="Arial" w:cs="Arial"/>
          <w:sz w:val="20"/>
          <w:szCs w:val="20"/>
        </w:rPr>
      </w:pPr>
    </w:p>
    <w:p w:rsidR="006535A9" w:rsidRDefault="005A1AAB" w14:paraId="18227C08" w14:textId="77777777">
      <w:pPr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I. Osnovni podatki o programu</w:t>
      </w:r>
    </w:p>
    <w:p w:rsidR="006535A9" w:rsidRDefault="006535A9" w14:paraId="7DFD0CFA" w14:textId="77777777">
      <w:pPr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"/>
        <w:tblW w:w="144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75"/>
        <w:gridCol w:w="10979"/>
      </w:tblGrid>
      <w:tr w:rsidR="006535A9" w:rsidTr="302C5BFB" w14:paraId="5B169F71" w14:textId="77777777">
        <w:tc>
          <w:tcPr>
            <w:tcW w:w="3475" w:type="dxa"/>
            <w:shd w:val="clear" w:color="auto" w:fill="E2EFD9" w:themeFill="accent6" w:themeFillTint="33"/>
            <w:tcMar/>
            <w:vAlign w:val="center"/>
          </w:tcPr>
          <w:p w:rsidR="006535A9" w:rsidRDefault="005A1AAB" w14:paraId="6FE7DD5C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NASLOV PROGRAMA:</w:t>
            </w:r>
          </w:p>
        </w:tc>
        <w:tc>
          <w:tcPr>
            <w:tcW w:w="10979" w:type="dxa"/>
            <w:tcMar/>
          </w:tcPr>
          <w:p w:rsidR="006535A9" w:rsidRDefault="005A1AAB" w14:paraId="2D240D15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USTVARJANJE IN UPORABA ANIMIRANEGA FILMA V VRTCU</w:t>
            </w:r>
          </w:p>
        </w:tc>
      </w:tr>
      <w:tr w:rsidR="006535A9" w:rsidTr="302C5BFB" w14:paraId="45019159" w14:textId="77777777">
        <w:tc>
          <w:tcPr>
            <w:tcW w:w="3475" w:type="dxa"/>
            <w:shd w:val="clear" w:color="auto" w:fill="E2EFD9" w:themeFill="accent6" w:themeFillTint="33"/>
            <w:tcMar/>
          </w:tcPr>
          <w:p w:rsidR="006535A9" w:rsidRDefault="005A1AAB" w14:paraId="0DEF9077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Program v pristopu:</w:t>
            </w:r>
          </w:p>
          <w:p w:rsidR="006535A9" w:rsidRDefault="005A1AAB" w14:paraId="3A85D39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(ustrezno izbrišite oz. ohranite) </w:t>
            </w:r>
          </w:p>
        </w:tc>
        <w:tc>
          <w:tcPr>
            <w:tcW w:w="10979" w:type="dxa"/>
            <w:tcMar/>
          </w:tcPr>
          <w:p w:rsidR="006535A9" w:rsidRDefault="005A1AAB" w14:paraId="3B13F238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Pristop 1</w:t>
            </w:r>
          </w:p>
          <w:p w:rsidR="006535A9" w:rsidRDefault="006535A9" w14:paraId="0740336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6535A9" w:rsidTr="302C5BFB" w14:paraId="7450BC00" w14:textId="77777777">
        <w:tc>
          <w:tcPr>
            <w:tcW w:w="3475" w:type="dxa"/>
            <w:shd w:val="clear" w:color="auto" w:fill="E2EFD9" w:themeFill="accent6" w:themeFillTint="33"/>
            <w:tcMar/>
          </w:tcPr>
          <w:p w:rsidR="006535A9" w:rsidRDefault="005A1AAB" w14:paraId="6831D860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Raven izobraževanja</w:t>
            </w:r>
          </w:p>
          <w:p w:rsidR="006535A9" w:rsidRDefault="005A1AAB" w14:paraId="5B46BAEF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razvojne skupine </w:t>
            </w:r>
            <w:r>
              <w:rPr>
                <w:rFonts w:ascii="Arial" w:hAnsi="Arial" w:eastAsia="Arial" w:cs="Arial"/>
                <w:sz w:val="20"/>
                <w:szCs w:val="20"/>
              </w:rPr>
              <w:t>izberejo izmed ponujenimi, lahko jih izberejo tudi več)</w:t>
            </w:r>
          </w:p>
        </w:tc>
        <w:tc>
          <w:tcPr>
            <w:tcW w:w="10979" w:type="dxa"/>
            <w:tcMar/>
          </w:tcPr>
          <w:p w:rsidR="006535A9" w:rsidRDefault="005A1AAB" w14:paraId="437E376B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302C5BFB" w:rsidR="005A1AAB">
              <w:rPr>
                <w:rFonts w:ascii="Arial" w:hAnsi="Arial" w:eastAsia="Arial" w:cs="Arial"/>
                <w:sz w:val="20"/>
                <w:szCs w:val="20"/>
              </w:rPr>
              <w:t xml:space="preserve">- </w:t>
            </w:r>
            <w:r w:rsidRPr="302C5BFB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predšolska vzgoja</w:t>
            </w:r>
          </w:p>
          <w:p w:rsidR="390310F7" w:rsidP="302C5BFB" w:rsidRDefault="390310F7" w14:paraId="0A122813" w14:textId="3258E4D8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02C5BFB" w:rsidR="390310F7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- prva triada OŠ</w:t>
            </w:r>
          </w:p>
          <w:p w:rsidR="006535A9" w:rsidRDefault="006535A9" w14:paraId="5C20E07B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6535A9" w:rsidTr="302C5BFB" w14:paraId="05A35DD2" w14:textId="77777777">
        <w:tc>
          <w:tcPr>
            <w:tcW w:w="3475" w:type="dxa"/>
            <w:shd w:val="clear" w:color="auto" w:fill="E2EFD9" w:themeFill="accent6" w:themeFillTint="33"/>
            <w:tcMar/>
          </w:tcPr>
          <w:p w:rsidR="006535A9" w:rsidRDefault="005A1AAB" w14:paraId="58494CBA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Ključne besede</w:t>
            </w:r>
          </w:p>
        </w:tc>
        <w:tc>
          <w:tcPr>
            <w:tcW w:w="10979" w:type="dxa"/>
            <w:tcMar/>
          </w:tcPr>
          <w:p w:rsidR="006535A9" w:rsidRDefault="005A1AAB" w14:paraId="0F1157CF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- digitalizacija </w:t>
            </w:r>
          </w:p>
          <w:p w:rsidR="006535A9" w:rsidRDefault="006535A9" w14:paraId="27626AA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6535A9" w:rsidTr="302C5BFB" w14:paraId="58ACA0C5" w14:textId="77777777">
        <w:tc>
          <w:tcPr>
            <w:tcW w:w="3475" w:type="dxa"/>
            <w:shd w:val="clear" w:color="auto" w:fill="E2EFD9" w:themeFill="accent6" w:themeFillTint="33"/>
            <w:tcMar/>
          </w:tcPr>
          <w:p w:rsidR="006535A9" w:rsidRDefault="005A1AAB" w14:paraId="6752F523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Izvajalec programa </w:t>
            </w:r>
          </w:p>
          <w:p w:rsidR="006535A9" w:rsidRDefault="006535A9" w14:paraId="7493343A" w14:textId="77777777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  <w:tcMar/>
          </w:tcPr>
          <w:p w:rsidR="006535A9" w:rsidRDefault="005A1AAB" w14:paraId="4E47803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Mirja Bobnar</w:t>
            </w:r>
          </w:p>
          <w:p w:rsidR="006535A9" w:rsidRDefault="005A1AAB" w14:paraId="280EB49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Tomi Kolarič</w:t>
            </w:r>
          </w:p>
          <w:p w:rsidR="006535A9" w:rsidRDefault="005A1AAB" w14:paraId="5732F34C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Vrtec Jelka</w:t>
            </w:r>
          </w:p>
        </w:tc>
      </w:tr>
      <w:tr w:rsidR="006535A9" w:rsidTr="302C5BFB" w14:paraId="5D3CB424" w14:textId="77777777">
        <w:tc>
          <w:tcPr>
            <w:tcW w:w="3475" w:type="dxa"/>
            <w:shd w:val="clear" w:color="auto" w:fill="E2EFD9" w:themeFill="accent6" w:themeFillTint="33"/>
            <w:tcMar/>
          </w:tcPr>
          <w:p w:rsidR="006535A9" w:rsidRDefault="005A1AAB" w14:paraId="71A09090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Podatki o koordinatorju programa</w:t>
            </w:r>
          </w:p>
          <w:p w:rsidR="006535A9" w:rsidRDefault="006535A9" w14:paraId="37D6CCD7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  <w:tcMar/>
          </w:tcPr>
          <w:p w:rsidR="006535A9" w:rsidRDefault="005A1AAB" w14:paraId="467D1691" w14:textId="77777777">
            <w:pPr>
              <w:spacing w:line="259" w:lineRule="auto"/>
              <w:ind w:left="36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Ime in priimek: ROMANA EPIH</w:t>
            </w:r>
          </w:p>
          <w:p w:rsidR="006535A9" w:rsidRDefault="005A1AAB" w14:paraId="47D796EF" w14:textId="77777777">
            <w:pPr>
              <w:spacing w:line="259" w:lineRule="auto"/>
              <w:ind w:left="36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Telefon: 041 832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812</w:t>
            </w:r>
          </w:p>
          <w:p w:rsidR="006535A9" w:rsidP="00DB6ADF" w:rsidRDefault="005A1AAB" w14:paraId="33F87211" w14:textId="32F5A4E4">
            <w:pPr>
              <w:spacing w:line="259" w:lineRule="auto"/>
              <w:ind w:left="36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E-pošta: </w:t>
            </w:r>
            <w:hyperlink r:id="rId11">
              <w:r>
                <w:rPr>
                  <w:rFonts w:ascii="Arial" w:hAnsi="Arial" w:eastAsia="Arial" w:cs="Arial"/>
                  <w:b/>
                  <w:color w:val="0563C1"/>
                  <w:sz w:val="20"/>
                  <w:szCs w:val="20"/>
                  <w:u w:val="single"/>
                </w:rPr>
                <w:t>romana.epih@vrtec-medvode.si</w:t>
              </w:r>
            </w:hyperlink>
          </w:p>
        </w:tc>
      </w:tr>
      <w:tr w:rsidR="006535A9" w:rsidTr="302C5BFB" w14:paraId="7C38429C" w14:textId="77777777">
        <w:tc>
          <w:tcPr>
            <w:tcW w:w="3475" w:type="dxa"/>
            <w:shd w:val="clear" w:color="auto" w:fill="E2EFD9" w:themeFill="accent6" w:themeFillTint="33"/>
            <w:tcMar/>
          </w:tcPr>
          <w:p w:rsidR="006535A9" w:rsidRDefault="005A1AAB" w14:paraId="7CD7AB3B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Podatki o predavateljih</w:t>
            </w:r>
          </w:p>
        </w:tc>
        <w:tc>
          <w:tcPr>
            <w:tcW w:w="10979" w:type="dxa"/>
            <w:tcMar/>
          </w:tcPr>
          <w:p w:rsidR="006535A9" w:rsidRDefault="005A1AAB" w14:paraId="78D0F4AF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Navede se: </w:t>
            </w:r>
          </w:p>
          <w:p w:rsidR="006535A9" w:rsidRDefault="005A1AAB" w14:paraId="0347E054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- število predavateljev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2 predavatelja</w:t>
            </w:r>
          </w:p>
          <w:p w:rsidR="006535A9" w:rsidRDefault="005A1AAB" w14:paraId="7775A8A4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- njihova imena, znanstveni naslovi (mag., </w:t>
            </w:r>
            <w:r>
              <w:rPr>
                <w:rFonts w:ascii="Arial" w:hAnsi="Arial" w:eastAsia="Arial" w:cs="Arial"/>
                <w:sz w:val="20"/>
                <w:szCs w:val="20"/>
              </w:rPr>
              <w:t>dr.) oz. strokovni naslovi (npr. univ. dipl. ped., mag. prof., ipd.), nazivi (npr. asistent, strokovni delavec svetovalec, strokovni delavec mentor, strokovni delavec drugi, docent, izredni profesor, ipd.)</w:t>
            </w:r>
          </w:p>
          <w:p w:rsidR="006535A9" w:rsidRDefault="005A1AAB" w14:paraId="77D38946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- njihova delovna doba </w:t>
            </w:r>
          </w:p>
          <w:p w:rsidR="006535A9" w:rsidRDefault="005A1AAB" w14:paraId="0946305A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- število ur, ki jih bodo izvedli v programu </w:t>
            </w:r>
          </w:p>
          <w:p w:rsidR="006535A9" w:rsidRDefault="005A1AAB" w14:paraId="64B9B22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- njihove strokovne ali znanstvene reference</w:t>
            </w:r>
          </w:p>
          <w:p w:rsidR="006535A9" w:rsidRDefault="006535A9" w14:paraId="42F46A9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35AB112E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Mirja Bobnar, univerzitetna diplomirana geografinja</w:t>
            </w:r>
          </w:p>
          <w:p w:rsidR="006535A9" w:rsidRDefault="005A1AAB" w14:paraId="7EBEED1F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Zaposlena v Vrtcu jelka</w:t>
            </w:r>
          </w:p>
          <w:p w:rsidR="006535A9" w:rsidRDefault="005A1AAB" w14:paraId="7D9BAF2D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Delovna doba: 10 let</w:t>
            </w:r>
          </w:p>
          <w:p w:rsidR="006535A9" w:rsidRDefault="006535A9" w14:paraId="589C475C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6535A9" w:rsidRDefault="005A1AAB" w14:paraId="7E6A718E" w14:textId="77777777">
            <w:pPr>
              <w:jc w:val="both"/>
              <w:rPr>
                <w:rFonts w:ascii="Arial" w:hAnsi="Arial" w:eastAsia="Arial" w:cs="Arial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Mirja Bobnar je vzgojiteljica predšolskih otrok v vrtcu Jelka, ki si prizadeva za širjenje filmske kulture na področju animiranega filma med otroki in strokovnimi delavci. Sodelovala je kot zmagovalka natečaja Digitrajni učitelj v skupini vzgojiteljice in vzgojitelji skupaj s Tomijem Kolaričem pri ustvarjanju animiranega filma Ššš! Imamo načrt. Poleg svojega vzgojno-pedagoškega dela se aktivno udeležuje konferenc in seminarjev, kjer širi znanje o inovativni in varni uporabi informacijsko-komunikacijskih teh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nologij v predšolskem obdobju. </w:t>
            </w:r>
            <w:r>
              <w:rPr>
                <w:rFonts w:ascii="Arial" w:hAnsi="Arial" w:eastAsia="Arial" w:cs="Arial"/>
                <w:color w:val="0D0D0D"/>
                <w:sz w:val="20"/>
                <w:szCs w:val="20"/>
                <w:highlight w:val="white"/>
              </w:rPr>
              <w:t>Je tudi del inovativnega oddelka v okviru projekta B-RIN kjer prispeva k razvoju programov in implementaciji sodobnih pedagoških pristopov RIN za predšolsko obdobje.</w:t>
            </w:r>
          </w:p>
          <w:p w:rsidR="006535A9" w:rsidRDefault="006535A9" w14:paraId="54934C52" w14:textId="77777777">
            <w:pPr>
              <w:jc w:val="both"/>
              <w:rPr>
                <w:rFonts w:ascii="Arial" w:hAnsi="Arial" w:eastAsia="Arial" w:cs="Arial"/>
                <w:color w:val="0D0D0D"/>
                <w:sz w:val="20"/>
                <w:szCs w:val="20"/>
                <w:highlight w:val="white"/>
              </w:rPr>
            </w:pPr>
          </w:p>
          <w:p w:rsidR="006535A9" w:rsidRDefault="005A1AAB" w14:paraId="31E3C9D2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Tomi Kolarič, pomočnik vzgojitelja/ekonomski tehnik</w:t>
            </w:r>
          </w:p>
          <w:p w:rsidR="006535A9" w:rsidRDefault="005A1AAB" w14:paraId="0AC24393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Zaposlen v Vrtcu Jelka</w:t>
            </w:r>
          </w:p>
          <w:p w:rsidR="006535A9" w:rsidRDefault="005A1AAB" w14:paraId="59A7206A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Delovna doba: 10 let</w:t>
            </w:r>
          </w:p>
          <w:p w:rsidR="006535A9" w:rsidRDefault="006535A9" w14:paraId="7B935D51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Pr="00DB6ADF" w:rsidR="006535A9" w:rsidP="00DB6ADF" w:rsidRDefault="005A1AAB" w14:paraId="0A958564" w14:textId="24EFA87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11F6F29F">
              <w:rPr>
                <w:rFonts w:ascii="Arial" w:hAnsi="Arial" w:eastAsia="Arial" w:cs="Arial"/>
                <w:sz w:val="20"/>
                <w:szCs w:val="20"/>
              </w:rPr>
              <w:t>Tomi Kolarič je zaposlen na delovnem mestu vzgojitelj, pomočnik vzgojitelja. V vrtcu Jelka je zaposlen že več kot deset let in v tem obdobju je sodeloval na številnih mednarodnih konferencah in projektih v vrtcu. Med drugim je tudi s svojo sodelavko Mirjo Bobnar zmagal na natečaju Digitrajni učitelj v skupini vzgojiteljice in vzgojitelji s projektom: ustvarjanje animiranega filma Šššš! Imamo načrt. V vrtcu skrbi tudi za vso podporo pri IKT in računalniških zadevah, montira posnetke za vrtčevski youtube kana</w:t>
            </w:r>
            <w:r w:rsidRPr="11F6F29F">
              <w:rPr>
                <w:rFonts w:ascii="Arial" w:hAnsi="Arial" w:eastAsia="Arial" w:cs="Arial"/>
                <w:sz w:val="20"/>
                <w:szCs w:val="20"/>
              </w:rPr>
              <w:t>l. Sodeluje tudi pri projektih Digitalni učitelj in B-rin.</w:t>
            </w:r>
          </w:p>
          <w:p w:rsidR="006535A9" w:rsidRDefault="006535A9" w14:paraId="252AF651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6535A9" w:rsidTr="302C5BFB" w14:paraId="0B20CEB5" w14:textId="77777777">
        <w:tc>
          <w:tcPr>
            <w:tcW w:w="3475" w:type="dxa"/>
            <w:shd w:val="clear" w:color="auto" w:fill="E2EFD9" w:themeFill="accent6" w:themeFillTint="33"/>
            <w:tcMar/>
          </w:tcPr>
          <w:p w:rsidR="006535A9" w:rsidRDefault="005A1AAB" w14:paraId="15605BED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Področje kompetenc </w:t>
            </w:r>
            <w:r>
              <w:rPr>
                <w:rFonts w:ascii="Arial" w:hAnsi="Arial" w:eastAsia="Arial" w:cs="Arial"/>
                <w:sz w:val="20"/>
                <w:szCs w:val="20"/>
              </w:rPr>
              <w:t>(ustrezno izbrišite oz. ohranite)</w:t>
            </w:r>
          </w:p>
        </w:tc>
        <w:tc>
          <w:tcPr>
            <w:tcW w:w="10979" w:type="dxa"/>
            <w:tcMar/>
          </w:tcPr>
          <w:p w:rsidRPr="00DB6ADF" w:rsidR="006535A9" w:rsidP="006C493D" w:rsidRDefault="005A1AAB" w14:paraId="768FF116" w14:textId="2D6039D5">
            <w:pPr>
              <w:spacing w:line="259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Digitalne kompetence</w:t>
            </w:r>
          </w:p>
        </w:tc>
      </w:tr>
      <w:tr w:rsidR="006535A9" w:rsidTr="302C5BFB" w14:paraId="0BD92C01" w14:textId="77777777">
        <w:tc>
          <w:tcPr>
            <w:tcW w:w="3475" w:type="dxa"/>
            <w:shd w:val="clear" w:color="auto" w:fill="E2EFD9" w:themeFill="accent6" w:themeFillTint="33"/>
            <w:tcMar/>
          </w:tcPr>
          <w:p w:rsidR="006535A9" w:rsidRDefault="005A1AAB" w14:paraId="04A6B705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Kratek opis programa </w:t>
            </w:r>
            <w:r>
              <w:rPr>
                <w:rFonts w:ascii="Arial" w:hAnsi="Arial" w:eastAsia="Arial" w:cs="Arial"/>
                <w:sz w:val="20"/>
                <w:szCs w:val="20"/>
              </w:rPr>
              <w:t>(max 150 besed)</w:t>
            </w:r>
          </w:p>
        </w:tc>
        <w:tc>
          <w:tcPr>
            <w:tcW w:w="10979" w:type="dxa"/>
            <w:tcMar/>
          </w:tcPr>
          <w:p w:rsidR="006535A9" w:rsidRDefault="005A1AAB" w14:paraId="0AC7F6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Izobraževanje za pedagoge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Ustvarjanje in uporaba animi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ranega filma v vrtcu</w:t>
            </w:r>
          </w:p>
          <w:p w:rsidR="006535A9" w:rsidRDefault="005A1AAB" w14:paraId="344117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Izobraževanje bo potekalo </w:t>
            </w: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x 4 pedagoške ure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in 1 x 8 pedagoških ur.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Pred vsakim srečanjem bodo udeleženci dobili navodila za pripravo.  Po srečanju jim bomo poslali tudi PPT prezentacije teoretičnega dela. </w:t>
            </w:r>
          </w:p>
          <w:p w:rsidR="006535A9" w:rsidRDefault="006535A9" w14:paraId="401F47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6535A9" w:rsidRDefault="005A1AAB" w14:paraId="0AF600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. SREČANJE: Zgodovina animiranega filma in optične naprave</w:t>
            </w:r>
          </w:p>
          <w:p w:rsidR="006535A9" w:rsidRDefault="005A1AAB" w14:paraId="1A880B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Animirani film ima zanimivo in pestro zgodovino, ki jo bomo ob slikovnih in video primerih spoznali v kratkem uvodnem delu. Del te zgodovine so tudi optične igrače, ki so nadvse primerne kot učni pripomoček za najmlajše s katerim naredijo prve korake v ustvarjalni svet animiranega filma. V praktičnem delu, ki sledi se bomo spoznali s postopkom izdelave optičnih igrač, ki veljajo za predhodnice animiranega filma. Z njimi lahko na preprost način spoznamo zakonitosti gibljivih podob in hkrati dobimo droben vpo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gled v delovanje našega vidnega aparata. Udeleženci se bodo razdelili v tri skupine in krožili med tremi delavnicami, kjer se bodo zadržali po 45 minut.  </w:t>
            </w:r>
          </w:p>
          <w:p w:rsidR="006535A9" w:rsidRDefault="005A1AAB" w14:paraId="702A9B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. SREČANJE: Osnovne tehnike animiranega filma</w:t>
            </w:r>
          </w:p>
          <w:p w:rsidR="006535A9" w:rsidRDefault="005A1AAB" w14:paraId="2D998E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Na delavnici se bodo udeleženci seznanili s procesom nastajanja animiranega filma Ššš! Imamo načrt v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skupini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otrok starih od </w:t>
            </w:r>
            <w:r>
              <w:rPr>
                <w:rFonts w:ascii="Arial" w:hAnsi="Arial" w:eastAsia="Arial" w:cs="Arial"/>
                <w:sz w:val="20"/>
                <w:szCs w:val="20"/>
              </w:rPr>
              <w:t>3 do 6 let. S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poznali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se bomo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z osnovnimi tehnikami animiranega filma, ki so preproste za izdelavo in jih lahko enostavno vključimo v učni proces. Udeleženci se bodo razdelili v </w:t>
            </w:r>
            <w:r>
              <w:rPr>
                <w:rFonts w:ascii="Arial" w:hAnsi="Arial" w:eastAsia="Arial" w:cs="Arial"/>
                <w:sz w:val="20"/>
                <w:szCs w:val="20"/>
              </w:rPr>
              <w:t>dve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skupin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in krožili med tremi postajami, kjer b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odo imeli priložnost ustvarjati animiran film. </w:t>
            </w:r>
          </w:p>
          <w:p w:rsidR="006535A9" w:rsidRDefault="005A1AAB" w14:paraId="76ED25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. SREČANJE: Montaža videa in zvoka</w:t>
            </w:r>
          </w:p>
          <w:p w:rsidR="006535A9" w:rsidRDefault="005A1AAB" w14:paraId="02BDF5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Udeleženci se bodo spoznali z zaključno fazo vsakega filmskega dela. To je urejanje video posnetkov in zvočno opremljanje. Vsak bo urejal video posnetke na svojem telefonu ali tablici s pomočjo brezplačne aplikacije CapCut. Vsak bo uporabljal svoj video material, ki ga </w:t>
            </w:r>
            <w:r>
              <w:rPr>
                <w:rFonts w:ascii="Arial" w:hAnsi="Arial" w:eastAsia="Arial" w:cs="Arial"/>
                <w:sz w:val="20"/>
                <w:szCs w:val="20"/>
              </w:rPr>
              <w:t>bo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ustvaril na </w:t>
            </w: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. srečanju. Sledi zvočno opremljanje filma z zvoki, ki jih bomo dobili iz avtorsko dostopnih spletnih zvočnih knjižnic ali jih posneli s pomočjo telefona. Spoznali se bomo tudi z uporabo brezplačnega programa Canva. Prav tako bomo preizkusili v njemu urejanje posnetkov in </w:t>
            </w:r>
            <w:r>
              <w:rPr>
                <w:rFonts w:ascii="Arial" w:hAnsi="Arial" w:eastAsia="Arial" w:cs="Arial"/>
                <w:sz w:val="20"/>
                <w:szCs w:val="20"/>
              </w:rPr>
              <w:t>obdelavo in dodajanje zvoka.</w:t>
            </w:r>
          </w:p>
          <w:p w:rsidR="006535A9" w:rsidRDefault="006535A9" w14:paraId="4C91AE51" w14:textId="7777777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6535A9" w:rsidTr="302C5BFB" w14:paraId="77714750" w14:textId="77777777">
        <w:trPr>
          <w:trHeight w:val="757"/>
        </w:trPr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2579CCED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Trajanje programa </w:t>
            </w:r>
            <w:r>
              <w:rPr>
                <w:rFonts w:ascii="Arial" w:hAnsi="Arial" w:eastAsia="Arial" w:cs="Arial"/>
                <w:sz w:val="20"/>
                <w:szCs w:val="20"/>
              </w:rPr>
              <w:t>(število ur usposabljanja, večkratnik števila 8)</w:t>
            </w: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5A1AAB" w14:paraId="4CB75A2B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sdt>
              <w:sdtPr>
                <w:tag w:val="goog_rdk_0"/>
                <w:id w:val="192503415"/>
              </w:sdtPr>
              <w:sdtEndPr/>
              <w:sdtContent>
                <w:r>
                  <w:rPr>
                    <w:rFonts w:ascii="Arial Unicode MS" w:hAnsi="Arial Unicode MS" w:eastAsia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8 ur   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x 16 ur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   </w:t>
            </w:r>
            <w:sdt>
              <w:sdtPr>
                <w:tag w:val="goog_rdk_1"/>
                <w:id w:val="1647697828"/>
              </w:sdtPr>
              <w:sdtEndPr/>
              <w:sdtContent>
                <w:r>
                  <w:rPr>
                    <w:rFonts w:ascii="Arial Unicode MS" w:hAnsi="Arial Unicode MS" w:eastAsia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24 ur    </w:t>
            </w:r>
            <w:sdt>
              <w:sdtPr>
                <w:tag w:val="goog_rdk_2"/>
                <w:id w:val="239297830"/>
              </w:sdtPr>
              <w:sdtEndPr/>
              <w:sdtContent>
                <w:r>
                  <w:rPr>
                    <w:rFonts w:ascii="Arial Unicode MS" w:hAnsi="Arial Unicode MS" w:eastAsia="Arial Unicode MS" w:cs="Arial Unicode MS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___ ur</w:t>
            </w:r>
          </w:p>
          <w:p w:rsidR="006535A9" w:rsidRDefault="006535A9" w14:paraId="310AF4B2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6535A9" w:rsidRDefault="005A1AAB" w14:paraId="0C5A18AC" w14:textId="77777777">
            <w:pPr>
              <w:rPr>
                <w:rFonts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[</w:t>
            </w:r>
            <w:r>
              <w:rPr>
                <w:rFonts w:ascii="Arial" w:hAnsi="Arial" w:eastAsia="Arial" w:cs="Arial"/>
                <w:i/>
                <w:color w:val="000000"/>
                <w:sz w:val="20"/>
                <w:szCs w:val="20"/>
              </w:rPr>
              <w:t xml:space="preserve">Programi usposabljanj za doseganje trajnostnih in finančnih kompetenc trajajo največ 8 ur. Programi usposabljanj za </w:t>
            </w:r>
            <w:r>
              <w:rPr>
                <w:rFonts w:ascii="Arial" w:hAnsi="Arial" w:eastAsia="Arial" w:cs="Arial"/>
                <w:i/>
                <w:color w:val="000000"/>
                <w:sz w:val="20"/>
                <w:szCs w:val="20"/>
              </w:rPr>
              <w:t>doseganje digitalnih kompetenc trajajo praviloma 16 ali 24 ur.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]</w:t>
            </w:r>
          </w:p>
        </w:tc>
      </w:tr>
      <w:tr w:rsidR="006535A9" w:rsidTr="302C5BFB" w14:paraId="47EE4097" w14:textId="77777777">
        <w:trPr>
          <w:trHeight w:val="573"/>
        </w:trPr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4FC9B72E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Največje število udeležencev </w:t>
            </w: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P="302C5BFB" w:rsidRDefault="005A1AAB" w14:paraId="088547F1" w14:textId="0FA183DC">
            <w:pPr>
              <w:rPr>
                <w:rFonts w:ascii="Arial" w:hAnsi="Arial" w:eastAsia="Arial" w:cs="Arial"/>
                <w:b w:val="1"/>
                <w:bCs w:val="1"/>
                <w:color w:val="000000"/>
                <w:sz w:val="20"/>
                <w:szCs w:val="20"/>
              </w:rPr>
            </w:pPr>
            <w:r w:rsidRPr="302C5BFB" w:rsidR="005A1AA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Odvisno od prostora </w:t>
            </w:r>
            <w:r w:rsidRPr="302C5BFB" w:rsidR="161C4FB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do </w:t>
            </w:r>
            <w:r w:rsidRPr="302C5BFB" w:rsidR="005A1AA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50</w:t>
            </w:r>
          </w:p>
          <w:p w:rsidR="006535A9" w:rsidRDefault="006535A9" w14:paraId="7C258F10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6535A9" w:rsidTr="302C5BFB" w14:paraId="3CC46078" w14:textId="77777777">
        <w:trPr>
          <w:trHeight w:val="545"/>
        </w:trPr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1A30AA5D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Pogoji za vključitev v program</w:t>
            </w: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5A1AAB" w14:paraId="58046C87" w14:textId="77777777">
            <w:pPr>
              <w:rPr>
                <w:rFonts w:ascii="Arial" w:hAnsi="Arial" w:eastAsia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color w:val="000000"/>
                <w:sz w:val="20"/>
                <w:szCs w:val="20"/>
              </w:rPr>
              <w:t>Potrditev ravnatelja v Katisu</w:t>
            </w:r>
          </w:p>
        </w:tc>
      </w:tr>
      <w:tr w:rsidR="006535A9" w:rsidTr="302C5BFB" w14:paraId="591441F5" w14:textId="77777777">
        <w:tc>
          <w:tcPr>
            <w:tcW w:w="3475" w:type="dxa"/>
            <w:shd w:val="clear" w:color="auto" w:fill="E2EFD9" w:themeFill="accent6" w:themeFillTint="33"/>
            <w:tcMar/>
          </w:tcPr>
          <w:p w:rsidRPr="00DB6ADF" w:rsidR="006535A9" w:rsidRDefault="005A1AAB" w14:paraId="5782F193" w14:textId="5F975FB1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Ciljne skupine, ki jim je program namenjen </w:t>
            </w:r>
            <w:r>
              <w:rPr>
                <w:rFonts w:ascii="Arial" w:hAnsi="Arial" w:eastAsia="Arial" w:cs="Arial"/>
                <w:sz w:val="20"/>
                <w:szCs w:val="20"/>
              </w:rPr>
              <w:t>(ustrezno izbrišite oz. ohranite)</w:t>
            </w:r>
          </w:p>
        </w:tc>
        <w:tc>
          <w:tcPr>
            <w:tcW w:w="10979" w:type="dxa"/>
            <w:tcMar/>
          </w:tcPr>
          <w:p w:rsidR="006535A9" w:rsidP="302C5BFB" w:rsidRDefault="005A1AAB" w14:paraId="557A8A30" w14:textId="787328BE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02C5BFB" w:rsidR="2D60033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Učitelji prve triade in strokovni delavci vrtcev</w:t>
            </w:r>
          </w:p>
        </w:tc>
      </w:tr>
      <w:tr w:rsidR="006535A9" w:rsidTr="302C5BFB" w14:paraId="70128FCD" w14:textId="77777777"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79332AC5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Spletno okolje programa</w:t>
            </w:r>
          </w:p>
          <w:p w:rsidR="006535A9" w:rsidRDefault="005A1AAB" w14:paraId="3AFCAE72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 podatki za dostop</w:t>
            </w:r>
          </w:p>
          <w:p w:rsidR="006535A9" w:rsidRDefault="006535A9" w14:paraId="0ABD0E0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5A1AAB" w14:paraId="11CFE861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Vpiše se povezavo do programa na portalu digitrajni.si ali do </w:t>
            </w:r>
            <w:r>
              <w:rPr>
                <w:rFonts w:ascii="Arial" w:hAnsi="Arial" w:eastAsia="Arial" w:cs="Arial"/>
                <w:sz w:val="20"/>
                <w:szCs w:val="20"/>
              </w:rPr>
              <w:t>drugega spletnega okolja programa, če je na voljo</w:t>
            </w:r>
          </w:p>
        </w:tc>
      </w:tr>
      <w:tr w:rsidR="006535A9" w:rsidTr="302C5BFB" w14:paraId="25CA73B7" w14:textId="77777777"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13239F04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Način izvedbe programa</w:t>
            </w:r>
          </w:p>
          <w:p w:rsidR="006535A9" w:rsidRDefault="006535A9" w14:paraId="58981386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5A1AAB" w14:paraId="5D31E8EC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Program se bo izvajal (izbrišite oz. ohranite vse ustrezne izvedbene načine): </w:t>
            </w:r>
          </w:p>
          <w:p w:rsidRPr="00DB6ADF" w:rsidR="006535A9" w:rsidP="302C5BFB" w:rsidRDefault="005A1AAB" w14:paraId="451084FB" w14:textId="694BF13C">
            <w:pPr>
              <w:numPr>
                <w:ilvl w:val="0"/>
                <w:numId w:val="1"/>
              </w:numPr>
              <w:spacing w:line="259" w:lineRule="auto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02C5BFB" w:rsidR="3EE5753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F</w:t>
            </w:r>
            <w:r w:rsidRPr="302C5BFB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izično</w:t>
            </w:r>
            <w:r w:rsidRPr="302C5BFB" w:rsidR="3EE57539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80 % in 20 % on-line</w:t>
            </w:r>
          </w:p>
        </w:tc>
      </w:tr>
      <w:tr w:rsidR="006535A9" w:rsidTr="302C5BFB" w14:paraId="44DACDC1" w14:textId="77777777">
        <w:tc>
          <w:tcPr>
            <w:tcW w:w="3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62C607D9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Izpeljave</w:t>
            </w:r>
          </w:p>
          <w:p w:rsidR="006535A9" w:rsidRDefault="006535A9" w14:paraId="6227FDE6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5A1AAB" w14:paraId="33445A3D" w14:textId="77777777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število izpeljav, 1 (3 srečanja) ali glede na število prijavljenih</w:t>
            </w:r>
          </w:p>
          <w:p w:rsidR="006535A9" w:rsidRDefault="005A1AAB" w14:paraId="6046AF66" w14:textId="77777777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rok </w:t>
            </w:r>
            <w:r>
              <w:rPr>
                <w:rFonts w:ascii="Arial" w:hAnsi="Arial" w:eastAsia="Arial" w:cs="Arial"/>
                <w:sz w:val="20"/>
                <w:szCs w:val="20"/>
              </w:rPr>
              <w:t>prijave, ?</w:t>
            </w:r>
          </w:p>
          <w:p w:rsidR="006535A9" w:rsidRDefault="005A1AAB" w14:paraId="12C3C2B6" w14:textId="77777777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rok odjave,  ?</w:t>
            </w:r>
          </w:p>
          <w:p w:rsidR="006535A9" w:rsidRDefault="005A1AAB" w14:paraId="7B116DBF" w14:textId="77777777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izpeljava od/izpeljava do,  ?</w:t>
            </w:r>
          </w:p>
          <w:p w:rsidR="006535A9" w:rsidRDefault="005A1AAB" w14:paraId="66AC29FA" w14:textId="793440C7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02C5BFB" w:rsidR="3C3D78B6">
              <w:rPr>
                <w:rFonts w:ascii="Arial" w:hAnsi="Arial" w:eastAsia="Arial" w:cs="Arial"/>
                <w:sz w:val="20"/>
                <w:szCs w:val="20"/>
              </w:rPr>
              <w:t>T</w:t>
            </w:r>
            <w:r w:rsidRPr="302C5BFB" w:rsidR="005A1AAB">
              <w:rPr>
                <w:rFonts w:ascii="Arial" w:hAnsi="Arial" w:eastAsia="Arial" w:cs="Arial"/>
                <w:sz w:val="20"/>
                <w:szCs w:val="20"/>
              </w:rPr>
              <w:t>ermin</w:t>
            </w:r>
            <w:r w:rsidRPr="302C5BFB" w:rsidR="3C3D78B6">
              <w:rPr>
                <w:rFonts w:ascii="Arial" w:hAnsi="Arial" w:eastAsia="Arial" w:cs="Arial"/>
                <w:sz w:val="20"/>
                <w:szCs w:val="20"/>
              </w:rPr>
              <w:t>:</w:t>
            </w:r>
            <w:r w:rsidRPr="302C5BFB" w:rsidR="005A1AAB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  <w:r w:rsidRPr="302C5BFB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med tednom</w:t>
            </w:r>
          </w:p>
          <w:p w:rsidR="006535A9" w:rsidRDefault="005A1AAB" w14:paraId="75D343BE" w14:textId="77777777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datum evalvacije.  ?</w:t>
            </w:r>
          </w:p>
        </w:tc>
      </w:tr>
    </w:tbl>
    <w:p w:rsidR="006535A9" w:rsidRDefault="006535A9" w14:paraId="1914372A" w14:textId="77777777">
      <w:pPr>
        <w:tabs>
          <w:tab w:val="left" w:pos="1760"/>
        </w:tabs>
        <w:spacing w:after="160" w:line="259" w:lineRule="auto"/>
        <w:rPr>
          <w:rFonts w:ascii="Arial" w:hAnsi="Arial" w:eastAsia="Arial" w:cs="Arial"/>
          <w:b/>
          <w:sz w:val="20"/>
          <w:szCs w:val="20"/>
        </w:rPr>
      </w:pPr>
    </w:p>
    <w:p w:rsidR="006535A9" w:rsidRDefault="005A1AAB" w14:paraId="3794F5C3" w14:textId="77777777">
      <w:pPr>
        <w:spacing w:after="160" w:line="259" w:lineRule="auto"/>
        <w:rPr>
          <w:rFonts w:ascii="Arial" w:hAnsi="Arial" w:eastAsia="Arial" w:cs="Arial"/>
          <w:b/>
          <w:sz w:val="20"/>
          <w:szCs w:val="20"/>
        </w:rPr>
      </w:pPr>
      <w:r>
        <w:br w:type="page"/>
      </w:r>
      <w:r>
        <w:rPr>
          <w:rFonts w:ascii="Arial" w:hAnsi="Arial" w:eastAsia="Arial" w:cs="Arial"/>
          <w:b/>
          <w:sz w:val="20"/>
          <w:szCs w:val="20"/>
        </w:rPr>
        <w:t xml:space="preserve">II. Kompetence, ki jih udeleženci pridobijo s programom </w:t>
      </w:r>
    </w:p>
    <w:tbl>
      <w:tblPr>
        <w:tblW w:w="14458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1275"/>
        <w:gridCol w:w="975"/>
        <w:gridCol w:w="4965"/>
        <w:gridCol w:w="5572"/>
      </w:tblGrid>
      <w:tr w:rsidR="006535A9" w:rsidTr="1FC5FE95" w14:paraId="2092E060" w14:textId="77777777">
        <w:trPr>
          <w:trHeight w:val="199"/>
          <w:tblHeader/>
        </w:trPr>
        <w:tc>
          <w:tcPr>
            <w:tcW w:w="1671" w:type="dxa"/>
            <w:vMerge w:val="restart"/>
            <w:tcBorders>
              <w:top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68A519D2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Generične / medpodročne</w:t>
            </w:r>
          </w:p>
          <w:p w:rsidR="006535A9" w:rsidRDefault="005A1AAB" w14:paraId="20DC8148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kompetence</w:t>
            </w:r>
          </w:p>
        </w:tc>
        <w:tc>
          <w:tcPr>
            <w:tcW w:w="1275" w:type="dxa"/>
            <w:tcMar/>
            <w:vAlign w:val="center"/>
          </w:tcPr>
          <w:p w:rsidR="006535A9" w:rsidRDefault="005A1AAB" w14:paraId="46586186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Kompetenčni sklop</w:t>
            </w:r>
          </w:p>
        </w:tc>
        <w:tc>
          <w:tcPr>
            <w:tcW w:w="975" w:type="dxa"/>
            <w:tcMar/>
            <w:vAlign w:val="center"/>
          </w:tcPr>
          <w:p w:rsidR="006535A9" w:rsidRDefault="005A1AAB" w14:paraId="47A23EA0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Koda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36495E03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Kompetenca</w:t>
            </w: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37A8636B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Indikatorji kompetentnosti</w:t>
            </w:r>
          </w:p>
          <w:p w:rsidR="006535A9" w:rsidRDefault="005A1AAB" w14:paraId="51FAE0E7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[za medpodročne kompetence]</w:t>
            </w:r>
          </w:p>
        </w:tc>
      </w:tr>
      <w:tr w:rsidR="006535A9" w:rsidTr="1FC5FE95" w14:paraId="019B6C7B" w14:textId="77777777">
        <w:trPr>
          <w:trHeight w:val="186"/>
          <w:tblHeader/>
        </w:trPr>
        <w:tc>
          <w:tcPr>
            <w:tcW w:w="1671" w:type="dxa"/>
            <w:vMerge/>
            <w:tcBorders/>
            <w:tcMar/>
            <w:vAlign w:val="center"/>
          </w:tcPr>
          <w:p w:rsidR="006535A9" w:rsidRDefault="006535A9" w14:paraId="3DB690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6535A9" w:rsidRDefault="005A1AAB" w14:paraId="1FC9BF9F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  <w:p w:rsidR="006535A9" w:rsidRDefault="006535A9" w14:paraId="19C909B6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75" w:type="dxa"/>
            <w:tcMar/>
            <w:vAlign w:val="center"/>
          </w:tcPr>
          <w:p w:rsidR="006535A9" w:rsidRDefault="005A1AAB" w14:paraId="50864184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G-A1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498C39D9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Išče ustrezne informacije, kritično razmišlja, </w:t>
            </w:r>
            <w:r>
              <w:rPr>
                <w:rFonts w:ascii="Arial" w:hAnsi="Arial" w:eastAsia="Arial" w:cs="Arial"/>
                <w:sz w:val="20"/>
                <w:szCs w:val="20"/>
              </w:rPr>
              <w:t>strukturirano rešuje probleme in logično sklepa.</w:t>
            </w: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DB6ADF" w14:paraId="23940BF5" w14:textId="51FC3E1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Identificira ustrezne informacije, jih primerja, kritično vrednoti in uporabi smiselno za pripravo naloge in izdelka.</w:t>
            </w:r>
          </w:p>
        </w:tc>
      </w:tr>
      <w:tr w:rsidR="006535A9" w:rsidTr="1FC5FE95" w14:paraId="5F92123C" w14:textId="77777777">
        <w:trPr>
          <w:trHeight w:val="215"/>
          <w:tblHeader/>
        </w:trPr>
        <w:tc>
          <w:tcPr>
            <w:tcW w:w="1671" w:type="dxa"/>
            <w:vMerge/>
            <w:tcBorders/>
            <w:tcMar/>
            <w:vAlign w:val="center"/>
          </w:tcPr>
          <w:p w:rsidR="006535A9" w:rsidRDefault="006535A9" w14:paraId="7ACEE4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6535A9" w:rsidRDefault="006535A9" w14:paraId="6E1E37CF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184FF71D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975" w:type="dxa"/>
            <w:tcMar/>
            <w:vAlign w:val="center"/>
          </w:tcPr>
          <w:p w:rsidR="006535A9" w:rsidRDefault="005A1AAB" w14:paraId="4EC7D133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G-A4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62B17E2C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Je miselno fleksibilen, zmožen učenja, ustvarjalen, prilagodljiv, </w:t>
            </w:r>
            <w:r>
              <w:rPr>
                <w:rFonts w:ascii="Arial" w:hAnsi="Arial" w:eastAsia="Arial" w:cs="Arial"/>
                <w:sz w:val="20"/>
                <w:szCs w:val="20"/>
              </w:rPr>
              <w:t>upošteva tudi drugačne perspektive in znanje uporablja v različnih kontekstih.</w:t>
            </w: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DB6ADF" w14:paraId="4E42465C" w14:textId="56410D94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Uporablja pridobljeno znanje za razvijanje izdelka, predvideva nadaljevanje in smiselno uporabo. </w:t>
            </w:r>
          </w:p>
        </w:tc>
      </w:tr>
      <w:tr w:rsidR="006535A9" w:rsidTr="1FC5FE95" w14:paraId="145D1938" w14:textId="77777777">
        <w:trPr>
          <w:trHeight w:val="230"/>
          <w:tblHeader/>
        </w:trPr>
        <w:tc>
          <w:tcPr>
            <w:tcW w:w="1671" w:type="dxa"/>
            <w:vMerge/>
            <w:tcBorders/>
            <w:tcMar/>
            <w:vAlign w:val="center"/>
          </w:tcPr>
          <w:p w:rsidR="006535A9" w:rsidRDefault="006535A9" w14:paraId="01D267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6535A9" w:rsidRDefault="006535A9" w14:paraId="7FD2F20E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5A9CFC8C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</w:p>
        </w:tc>
        <w:tc>
          <w:tcPr>
            <w:tcW w:w="975" w:type="dxa"/>
            <w:tcMar/>
            <w:vAlign w:val="center"/>
          </w:tcPr>
          <w:p w:rsidR="006535A9" w:rsidRDefault="005A1AAB" w14:paraId="53916232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G-B1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0B71021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Oblikuje navdihujoče vizije, sodelavce spodbuja k </w:t>
            </w:r>
            <w:r>
              <w:rPr>
                <w:rFonts w:ascii="Arial" w:hAnsi="Arial" w:eastAsia="Arial" w:cs="Arial"/>
                <w:sz w:val="20"/>
                <w:szCs w:val="20"/>
              </w:rPr>
              <w:t>angažiranemu delovanju, jim predstavlja zgled, tvori</w:t>
            </w:r>
          </w:p>
          <w:p w:rsidR="006535A9" w:rsidRDefault="005A1AAB" w14:paraId="096AE63C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organizacijsko zavest in se pogaja v korist vseh strani.</w:t>
            </w: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DB6ADF" w14:paraId="650F3B26" w14:textId="1C36734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Sodelavce s svojim pridobljenim znanjem navdušuje, da se tudi sami preizkusijo v oblikovanju animiranega filma z otroki in enostavnih animiranih igrač.</w:t>
            </w:r>
          </w:p>
        </w:tc>
      </w:tr>
      <w:tr w:rsidR="006535A9" w:rsidTr="1FC5FE95" w14:paraId="2B8EE688" w14:textId="77777777">
        <w:trPr>
          <w:trHeight w:val="150"/>
          <w:tblHeader/>
        </w:trPr>
        <w:tc>
          <w:tcPr>
            <w:tcW w:w="1671" w:type="dxa"/>
            <w:vMerge/>
            <w:tcBorders/>
            <w:tcMar/>
            <w:vAlign w:val="center"/>
          </w:tcPr>
          <w:p w:rsidR="006535A9" w:rsidRDefault="006535A9" w14:paraId="7FE4D4E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6535A9" w:rsidRDefault="006535A9" w14:paraId="08C955F4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2EF31AA1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</w:p>
        </w:tc>
        <w:tc>
          <w:tcPr>
            <w:tcW w:w="975" w:type="dxa"/>
            <w:tcMar/>
            <w:vAlign w:val="center"/>
          </w:tcPr>
          <w:p w:rsidR="006535A9" w:rsidRDefault="005A1AAB" w14:paraId="3F5153AD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G-E1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2E03EEBD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Zmožen je računalniškega, oblikovalskega in problemskega razmišljanja.</w:t>
            </w: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A01ABE" w14:paraId="67EA88CC" w14:textId="3004703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 novimi znanji je opolnomočen za novo razmišljanje: računalniško, oblikovalsko in problemsko.</w:t>
            </w:r>
          </w:p>
        </w:tc>
      </w:tr>
      <w:tr w:rsidR="006535A9" w:rsidTr="1FC5FE95" w14:paraId="76545147" w14:textId="77777777">
        <w:trPr>
          <w:trHeight w:val="115"/>
          <w:tblHeader/>
        </w:trPr>
        <w:tc>
          <w:tcPr>
            <w:tcW w:w="1671" w:type="dxa"/>
            <w:vMerge w:val="restart"/>
            <w:tcBorders>
              <w:top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242EC2E1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Specifične kompetence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[ustrezno navedi področje]</w:t>
            </w:r>
          </w:p>
        </w:tc>
        <w:tc>
          <w:tcPr>
            <w:tcW w:w="1275" w:type="dxa"/>
            <w:tcMar/>
            <w:vAlign w:val="center"/>
          </w:tcPr>
          <w:p w:rsidR="006535A9" w:rsidRDefault="005A1AAB" w14:paraId="30F6F28D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Kompetenčni sklop</w:t>
            </w:r>
          </w:p>
        </w:tc>
        <w:tc>
          <w:tcPr>
            <w:tcW w:w="975" w:type="dxa"/>
            <w:tcMar/>
            <w:vAlign w:val="center"/>
          </w:tcPr>
          <w:p w:rsidR="006535A9" w:rsidRDefault="005A1AAB" w14:paraId="0CC3E9A3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Koda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52E6C098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Kompetenca</w:t>
            </w: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797771C3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Indikatorji kompetentnosti</w:t>
            </w:r>
          </w:p>
        </w:tc>
      </w:tr>
      <w:tr w:rsidR="006535A9" w:rsidTr="1FC5FE95" w14:paraId="3AED9BFF" w14:textId="77777777">
        <w:trPr>
          <w:trHeight w:val="230"/>
          <w:tblHeader/>
        </w:trPr>
        <w:tc>
          <w:tcPr>
            <w:tcW w:w="1671" w:type="dxa"/>
            <w:vMerge/>
            <w:tcBorders/>
            <w:tcMar/>
            <w:vAlign w:val="center"/>
          </w:tcPr>
          <w:p w:rsidR="006535A9" w:rsidRDefault="006535A9" w14:paraId="1BBF12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6535A9" w:rsidRDefault="006535A9" w14:paraId="0C2F960F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189C79FE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</w:p>
        </w:tc>
        <w:tc>
          <w:tcPr>
            <w:tcW w:w="975" w:type="dxa"/>
            <w:tcMar/>
            <w:vAlign w:val="center"/>
          </w:tcPr>
          <w:p w:rsidR="006535A9" w:rsidRDefault="005A1AAB" w14:paraId="4600D61F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D-A1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29233CBA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Brska, išče in filtrira podatke, informacije in digitalne vsebine.</w:t>
            </w: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47DD80C3" w14:textId="7777777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Identificira osnovne informacijske potrebe,</w:t>
            </w:r>
          </w:p>
          <w:p w:rsidR="006535A9" w:rsidRDefault="005A1AAB" w14:paraId="17A1A6D6" w14:textId="7777777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izvaja preprosta iskanja, razume najdene</w:t>
            </w:r>
          </w:p>
          <w:p w:rsidR="006535A9" w:rsidRDefault="005A1AAB" w14:paraId="2F8A2C18" w14:textId="7777777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osnovne informacije in uporablja preproste</w:t>
            </w:r>
          </w:p>
          <w:p w:rsidR="006535A9" w:rsidRDefault="005A1AAB" w14:paraId="62CA7214" w14:textId="7777777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filtre za izboljšanje iskanja.</w:t>
            </w:r>
          </w:p>
          <w:p w:rsidR="006535A9" w:rsidRDefault="005A1AAB" w14:paraId="0B874F8C" w14:textId="7777777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Ustvarjalno uporablja informacijske vire,</w:t>
            </w:r>
          </w:p>
          <w:p w:rsidR="006535A9" w:rsidRDefault="005A1AAB" w14:paraId="61035F03" w14:textId="7777777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stalno izpopolnjuje svoje iskalne spretnosti</w:t>
            </w:r>
          </w:p>
          <w:p w:rsidR="006535A9" w:rsidRDefault="005A1AAB" w14:paraId="5960D5EC" w14:textId="7777777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 se prilagaja novim trendom in</w:t>
            </w:r>
          </w:p>
          <w:p w:rsidR="006535A9" w:rsidRDefault="005A1AAB" w14:paraId="72FBA4C9" w14:textId="77777777">
            <w:pPr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tehnologijam.</w:t>
            </w:r>
          </w:p>
        </w:tc>
      </w:tr>
      <w:tr w:rsidR="006535A9" w:rsidTr="1FC5FE95" w14:paraId="7ACCD590" w14:textId="77777777">
        <w:trPr>
          <w:trHeight w:val="230"/>
          <w:tblHeader/>
        </w:trPr>
        <w:tc>
          <w:tcPr>
            <w:tcW w:w="1671" w:type="dxa"/>
            <w:vMerge/>
            <w:tcBorders/>
            <w:tcMar/>
            <w:vAlign w:val="center"/>
          </w:tcPr>
          <w:p w:rsidR="006535A9" w:rsidRDefault="006535A9" w14:paraId="018DBC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6535A9" w:rsidRDefault="005A1AAB" w14:paraId="3591F81E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</w:t>
            </w:r>
          </w:p>
          <w:p w:rsidR="006535A9" w:rsidRDefault="006535A9" w14:paraId="3BE86E57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75" w:type="dxa"/>
            <w:tcMar/>
            <w:vAlign w:val="center"/>
          </w:tcPr>
          <w:p w:rsidR="006535A9" w:rsidRDefault="005A1AAB" w14:paraId="5EDDE3EF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D-C1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017E29FC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Razvija digitalne vsebine</w:t>
            </w:r>
          </w:p>
          <w:p w:rsidR="006535A9" w:rsidRDefault="006535A9" w14:paraId="601D5A13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6115673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Pozna digitalna orodja za ustvarjanje</w:t>
            </w:r>
          </w:p>
          <w:p w:rsidR="006535A9" w:rsidRDefault="005A1AAB" w14:paraId="0D2585E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vsebin </w:t>
            </w:r>
            <w:r>
              <w:rPr>
                <w:rFonts w:ascii="Arial" w:hAnsi="Arial" w:eastAsia="Arial" w:cs="Arial"/>
                <w:sz w:val="20"/>
                <w:szCs w:val="20"/>
              </w:rPr>
              <w:t>(urejevalniki besedil, preprosta</w:t>
            </w:r>
          </w:p>
          <w:p w:rsidR="006535A9" w:rsidRDefault="005A1AAB" w14:paraId="738E5EA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grafična orodja in urejevalniki videa) ter jih</w:t>
            </w:r>
          </w:p>
          <w:p w:rsidR="006535A9" w:rsidRDefault="005A1AAB" w14:paraId="37D24346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osnovno uporablja.</w:t>
            </w:r>
          </w:p>
          <w:p w:rsidR="006535A9" w:rsidRDefault="005A1AAB" w14:paraId="186BB22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Pozna, da obstajajo različni digitalnimi</w:t>
            </w:r>
          </w:p>
          <w:p w:rsidR="006535A9" w:rsidRDefault="005A1AAB" w14:paraId="769ED80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formati in da jih uporabljamo za določen</w:t>
            </w:r>
          </w:p>
          <w:p w:rsidR="006535A9" w:rsidRDefault="005A1AAB" w14:paraId="46D1D45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namen.</w:t>
            </w:r>
          </w:p>
        </w:tc>
      </w:tr>
      <w:tr w:rsidR="006535A9" w:rsidTr="1FC5FE95" w14:paraId="527B971B" w14:textId="77777777">
        <w:trPr>
          <w:trHeight w:val="230"/>
          <w:tblHeader/>
        </w:trPr>
        <w:tc>
          <w:tcPr>
            <w:tcW w:w="1671" w:type="dxa"/>
            <w:vMerge/>
            <w:tcBorders/>
            <w:tcMar/>
            <w:vAlign w:val="center"/>
          </w:tcPr>
          <w:p w:rsidR="006535A9" w:rsidRDefault="006535A9" w14:paraId="1F29F7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6535A9" w:rsidRDefault="006535A9" w14:paraId="27F8F7E9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6535A9" w14:paraId="154B7539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75" w:type="dxa"/>
            <w:tcMar/>
            <w:vAlign w:val="center"/>
          </w:tcPr>
          <w:p w:rsidR="006535A9" w:rsidRDefault="005A1AAB" w14:paraId="0ADCBB71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D-C2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510F8636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Umešča in poustvarja digitalne</w:t>
            </w:r>
          </w:p>
          <w:p w:rsidR="006535A9" w:rsidRDefault="005A1AAB" w14:paraId="5B9CAD3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vsebine. </w:t>
            </w: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24AF0562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Razume pomen in </w:t>
            </w:r>
            <w:r>
              <w:rPr>
                <w:rFonts w:ascii="Arial" w:hAnsi="Arial" w:eastAsia="Arial" w:cs="Arial"/>
                <w:sz w:val="20"/>
                <w:szCs w:val="20"/>
              </w:rPr>
              <w:t>pozna osnove poustvarjanja in prilagajanja obstoječih digitalnih vsebin za nove kontekste ali cilje.</w:t>
            </w:r>
          </w:p>
          <w:p w:rsidR="006535A9" w:rsidRDefault="005A1AAB" w14:paraId="696E3C9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Strateško uporablja poustvarjene vsebine</w:t>
            </w:r>
          </w:p>
          <w:p w:rsidR="006535A9" w:rsidRDefault="005A1AAB" w14:paraId="45186632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za dosego pedagoških, raziskovalnih ali</w:t>
            </w:r>
          </w:p>
          <w:p w:rsidR="006535A9" w:rsidRDefault="005A1AAB" w14:paraId="54155C1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profesionalnih ciljev.</w:t>
            </w:r>
          </w:p>
        </w:tc>
      </w:tr>
      <w:tr w:rsidR="006535A9" w:rsidTr="1FC5FE95" w14:paraId="0CFFC774" w14:textId="77777777">
        <w:trPr>
          <w:trHeight w:val="230"/>
          <w:tblHeader/>
        </w:trPr>
        <w:tc>
          <w:tcPr>
            <w:tcW w:w="1671" w:type="dxa"/>
            <w:vMerge/>
            <w:tcBorders/>
            <w:tcMar/>
            <w:vAlign w:val="center"/>
          </w:tcPr>
          <w:p w:rsidR="006535A9" w:rsidRDefault="006535A9" w14:paraId="6A60C71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5" w:type="dxa"/>
            <w:tcMar/>
            <w:vAlign w:val="center"/>
          </w:tcPr>
          <w:p w:rsidR="006535A9" w:rsidRDefault="006535A9" w14:paraId="1DC2A6DB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6535A9" w14:paraId="4F87EFC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75" w:type="dxa"/>
            <w:tcMar/>
            <w:vAlign w:val="center"/>
          </w:tcPr>
          <w:p w:rsidR="006535A9" w:rsidRDefault="005A1AAB" w14:paraId="2D07A048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D-C3</w:t>
            </w:r>
          </w:p>
        </w:tc>
        <w:tc>
          <w:tcPr>
            <w:tcW w:w="4965" w:type="dxa"/>
            <w:tcMar/>
            <w:vAlign w:val="center"/>
          </w:tcPr>
          <w:p w:rsidR="006535A9" w:rsidRDefault="005A1AAB" w14:paraId="189CB9F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Razume avtorske pravice in licence</w:t>
            </w:r>
          </w:p>
          <w:p w:rsidR="006535A9" w:rsidRDefault="005A1AAB" w14:paraId="4F96B0A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eastAsia="Arial" w:cs="Arial"/>
                <w:sz w:val="20"/>
                <w:szCs w:val="20"/>
              </w:rPr>
              <w:t>področju digitalnih informacij in</w:t>
            </w:r>
          </w:p>
          <w:p w:rsidR="006535A9" w:rsidRDefault="005A1AAB" w14:paraId="630345B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vsebin.</w:t>
            </w:r>
          </w:p>
          <w:p w:rsidR="006535A9" w:rsidRDefault="006535A9" w14:paraId="0F974C6A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3A5B2F70" w14:textId="53ED525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1FC5FE95" w:rsidR="005A1AAB">
              <w:rPr>
                <w:rFonts w:ascii="Arial" w:hAnsi="Arial" w:eastAsia="Arial" w:cs="Arial"/>
                <w:sz w:val="20"/>
                <w:szCs w:val="20"/>
              </w:rPr>
              <w:t>Zaveda se pomena spoštovanja avtorskih</w:t>
            </w:r>
          </w:p>
          <w:p w:rsidR="006535A9" w:rsidRDefault="005A1AAB" w14:paraId="5737A69D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pravic.</w:t>
            </w:r>
          </w:p>
        </w:tc>
      </w:tr>
      <w:tr xmlns:wp14="http://schemas.microsoft.com/office/word/2010/wordml" w:rsidR="1FC5FE95" w:rsidTr="1FC5FE95" w14:paraId="6D5F6C0A" wp14:textId="77777777">
        <w:trPr>
          <w:trHeight w:val="230"/>
          <w:tblHeader/>
        </w:trPr>
        <w:tc>
          <w:tcPr>
            <w:tcW w:w="1671" w:type="dxa"/>
            <w:tcBorders>
              <w:top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5442DC4F" w:rsidP="1FC5FE95" w:rsidRDefault="5442DC4F" w14:paraId="5D6EA67E" w14:textId="7E4F9DBC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1FC5FE95" w:rsidR="5442DC4F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Področje RIN B:</w:t>
            </w:r>
          </w:p>
          <w:p w:rsidR="5442DC4F" w:rsidP="1FC5FE95" w:rsidRDefault="5442DC4F" w14:paraId="2DF373E1" w14:textId="748A727A">
            <w:pPr>
              <w:pStyle w:val="Normal"/>
              <w:jc w:val="center"/>
            </w:pPr>
            <w:r w:rsidRPr="1FC5FE95" w:rsidR="5442DC4F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Podatki in analiza</w:t>
            </w:r>
          </w:p>
        </w:tc>
        <w:tc>
          <w:tcPr>
            <w:tcW w:w="1275" w:type="dxa"/>
            <w:tcMar/>
            <w:vAlign w:val="center"/>
          </w:tcPr>
          <w:p w:rsidR="1FC5FE95" w:rsidP="1FC5FE95" w:rsidRDefault="1FC5FE95" w14:paraId="6AF54317" w14:textId="0E4FFB22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975" w:type="dxa"/>
            <w:tcMar/>
            <w:vAlign w:val="center"/>
          </w:tcPr>
          <w:p w:rsidR="5442DC4F" w:rsidP="1FC5FE95" w:rsidRDefault="5442DC4F" w14:paraId="1335779B" w14:textId="68AB0AF0">
            <w:pPr>
              <w:pStyle w:val="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1FC5FE95" w:rsidR="5442DC4F">
              <w:rPr>
                <w:rFonts w:ascii="Arial" w:hAnsi="Arial" w:eastAsia="Arial" w:cs="Arial"/>
                <w:sz w:val="20"/>
                <w:szCs w:val="20"/>
              </w:rPr>
              <w:t>RIN-B2</w:t>
            </w:r>
          </w:p>
        </w:tc>
        <w:tc>
          <w:tcPr>
            <w:tcW w:w="4965" w:type="dxa"/>
            <w:tcMar/>
            <w:vAlign w:val="center"/>
          </w:tcPr>
          <w:p w:rsidR="7FBE3557" w:rsidP="1FC5FE95" w:rsidRDefault="7FBE3557" w14:paraId="7BF23D4B" w14:textId="4DF3634C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Shranjevanje</w:t>
            </w:r>
          </w:p>
          <w:p w:rsidR="1FC5FE95" w:rsidP="1FC5FE95" w:rsidRDefault="1FC5FE95" w14:paraId="1AA0523F" w14:textId="55DC963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5572" w:type="dxa"/>
            <w:tcBorders>
              <w:right w:val="single" w:color="000000" w:themeColor="text1" w:sz="4" w:space="0"/>
            </w:tcBorders>
            <w:tcMar/>
            <w:vAlign w:val="center"/>
          </w:tcPr>
          <w:p w:rsidR="7FBE3557" w:rsidP="1FC5FE95" w:rsidRDefault="7FBE3557" w14:paraId="370AC633" w14:textId="47B5BF50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 xml:space="preserve">V računalnikih se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shranjujejo</w:t>
            </w:r>
            <w:r w:rsidRPr="1FC5FE95" w:rsidR="19A629F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podatk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i, da jih lahko kasneje</w:t>
            </w:r>
            <w:r w:rsidRPr="1FC5FE95" w:rsidR="1B24551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pregledujemo oziroma obdelujemo.</w:t>
            </w:r>
          </w:p>
          <w:p w:rsidR="7FBE3557" w:rsidP="1FC5FE95" w:rsidRDefault="7FBE3557" w14:paraId="7AD9233E" w14:textId="13C5C755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Podatke je možno kopirati in jih</w:t>
            </w:r>
            <w:r w:rsidRPr="1FC5FE95" w:rsidR="6E4562E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shranjevati na različnih lokacijah.</w:t>
            </w:r>
            <w:r w:rsidRPr="1FC5FE95" w:rsidR="2F0EE14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To storimo, da lahko do njih</w:t>
            </w:r>
            <w:r w:rsidRPr="1FC5FE95" w:rsidR="5498C54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dostopajo različni ljudje in to iz</w:t>
            </w:r>
            <w:r w:rsidRPr="1FC5FE95" w:rsidR="0E9447A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različnih razlogov, na primer</w:t>
            </w:r>
          </w:p>
          <w:p w:rsidR="7FBE3557" w:rsidP="1FC5FE95" w:rsidRDefault="7FBE3557" w14:paraId="5F5DB939" w14:textId="32F2A1DD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zaradi zaščite pred izgubo.</w:t>
            </w:r>
            <w:r w:rsidRPr="1FC5FE95" w:rsidR="1799DB5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Različni programi shranjujejo</w:t>
            </w:r>
            <w:r w:rsidRPr="1FC5FE95" w:rsidR="33ADEC4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podatke na različne načine. Na</w:t>
            </w:r>
            <w:r w:rsidRPr="1FC5FE95" w:rsidR="0541973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način shranjevanja vplivata, na</w:t>
            </w:r>
            <w:r w:rsidRPr="1FC5FE95" w:rsidR="333CCDC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primer, tip podatkov in nivo</w:t>
            </w:r>
          </w:p>
          <w:p w:rsidR="7FBE3557" w:rsidP="1FC5FE95" w:rsidRDefault="7FBE3557" w14:paraId="6BB73338" w14:textId="66B26291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podrobnosti. Nanje lahko gledamo</w:t>
            </w:r>
            <w:r w:rsidRPr="1FC5FE95" w:rsidR="1904665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na višjih nivojih, kot so tabele, ki</w:t>
            </w:r>
            <w:r w:rsidRPr="1FC5FE95" w:rsidR="658A882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jih prikazujejo programi, ali na</w:t>
            </w:r>
          </w:p>
          <w:p w:rsidR="7FBE3557" w:rsidP="1FC5FE95" w:rsidRDefault="7FBE3557" w14:paraId="401799AC" w14:textId="050CF2B5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nižjih, kot je fizično shranjevanje</w:t>
            </w:r>
            <w:r w:rsidRPr="1FC5FE95" w:rsidR="49C8E0A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bitov. Programska okolja</w:t>
            </w:r>
            <w:r w:rsidRPr="1FC5FE95" w:rsidR="62DC4A6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67C0386D">
              <w:rPr>
                <w:rFonts w:ascii="Arial" w:hAnsi="Arial" w:eastAsia="Arial" w:cs="Arial"/>
                <w:sz w:val="20"/>
                <w:szCs w:val="20"/>
              </w:rPr>
              <w:t>s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preminjajo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nižje</w:t>
            </w:r>
            <w:r w:rsidRPr="1FC5FE95" w:rsidR="78E4FAF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nivojske</w:t>
            </w:r>
            <w:r w:rsidRPr="1FC5FE95" w:rsidR="38AABD2F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predstavitve v oblike, ki jih lahko</w:t>
            </w:r>
            <w:r w:rsidRPr="1FC5FE95" w:rsidR="5322053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razumemo ljudje.</w:t>
            </w:r>
            <w:r w:rsidRPr="1FC5FE95" w:rsidR="4C8F830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Podatki lahko vsebujejo več</w:t>
            </w:r>
            <w:r w:rsidRPr="1FC5FE95" w:rsidR="08B3F19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medsebojno povezanih</w:t>
            </w:r>
            <w:r w:rsidRPr="1FC5FE95" w:rsidR="31E110D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spremenljivk. Podatki o</w:t>
            </w:r>
          </w:p>
          <w:p w:rsidR="7FBE3557" w:rsidP="1FC5FE95" w:rsidRDefault="7FBE3557" w14:paraId="2D0047BB" w14:textId="2A899D3C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prebivalstvu lahko na primer</w:t>
            </w:r>
            <w:r w:rsidRPr="1FC5FE95" w:rsidR="19C9533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vsebujejo podatke o starosti, spolu</w:t>
            </w:r>
            <w:r w:rsidRPr="1FC5FE95" w:rsidR="080D504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in višini. Izbor in načini</w:t>
            </w:r>
            <w:r w:rsidRPr="1FC5FE95" w:rsidR="21F2D89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shranjevanja le-teh vplivajo na</w:t>
            </w:r>
            <w:r w:rsidRPr="1FC5FE95" w:rsidR="2539E8B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stroške, hitrost, zanesljivost,</w:t>
            </w:r>
            <w:r w:rsidRPr="1FC5FE95" w:rsidR="1F1C437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Shrani podatke na računalniku na različne</w:t>
            </w:r>
            <w:r w:rsidRPr="1FC5FE95" w:rsidR="502F770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načine in na različne lokacije, jih poišče za</w:t>
            </w:r>
            <w:r w:rsidRPr="1FC5FE95" w:rsidR="0DD8276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kasnejši ogled in pokaže, kako se jih</w:t>
            </w:r>
            <w:r w:rsidRPr="1FC5FE95" w:rsidR="1F9163E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izbriše. Ob tem utemelji izbiro načinov in</w:t>
            </w:r>
            <w:r w:rsidRPr="1FC5FE95" w:rsidR="5303024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lokacij.</w:t>
            </w:r>
            <w:r w:rsidRPr="1FC5FE95" w:rsidR="4A290FE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Pojasni količino informacije v bitnem</w:t>
            </w:r>
            <w:r w:rsidRPr="1FC5FE95" w:rsidR="593B6CC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zapisu tako da razloži odvisnost med</w:t>
            </w:r>
            <w:r w:rsidRPr="1FC5FE95" w:rsidR="6159A20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številom bitov v zapisu (I) in številom</w:t>
            </w:r>
            <w:r w:rsidRPr="1FC5FE95" w:rsidR="7F69105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različnih zapisov, ki jih to število bitov</w:t>
            </w:r>
            <w:r w:rsidRPr="1FC5FE95" w:rsidR="65A2806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omogoča (n).</w:t>
            </w:r>
            <w:r w:rsidRPr="1FC5FE95" w:rsidR="4348F1F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Za konkreten primer podatka primerja</w:t>
            </w:r>
            <w:r w:rsidRPr="1FC5FE95" w:rsidR="3A6A80E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različne oblike stiskanja in argumentira</w:t>
            </w:r>
            <w:r w:rsidRPr="1FC5FE95" w:rsidR="26C3967F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izbor najustreznejšega.</w:t>
            </w:r>
          </w:p>
          <w:p w:rsidR="7FBE3557" w:rsidP="1FC5FE95" w:rsidRDefault="7FBE3557" w14:paraId="51EA2100" w14:textId="69F7EC32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Shrani digitalno vsebino, v ustreznem</w:t>
            </w:r>
          </w:p>
          <w:p w:rsidR="7FBE3557" w:rsidP="1FC5FE95" w:rsidRDefault="7FBE3557" w14:paraId="0A09E5C3" w14:textId="7E6474AC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formatu na ustrezno lokacijo tako da:</w:t>
            </w:r>
          </w:p>
          <w:p w:rsidR="7FBE3557" w:rsidP="1FC5FE95" w:rsidRDefault="7FBE3557" w14:paraId="64CB33D5" w14:textId="411EF6CB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- ustvari pregleden in logičen sistem map</w:t>
            </w:r>
          </w:p>
          <w:p w:rsidR="7FBE3557" w:rsidP="1FC5FE95" w:rsidRDefault="7FBE3557" w14:paraId="52A91B90" w14:textId="60C1CB9D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- v programski opremi uporabi ustrezen</w:t>
            </w:r>
            <w:r w:rsidRPr="1FC5FE95" w:rsidR="6C6FF89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ukaz za</w:t>
            </w:r>
            <w:r w:rsidRPr="1FC5FE95" w:rsidR="2A64ED5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shranjevanje ali ustvarjanje kopije</w:t>
            </w:r>
          </w:p>
          <w:p w:rsidR="7FBE3557" w:rsidP="1FC5FE95" w:rsidRDefault="7FBE3557" w14:paraId="31F56D4E" w14:textId="4FAD3F93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- digitalno vsebino v obliki datoteke</w:t>
            </w:r>
            <w:r w:rsidRPr="1FC5FE95" w:rsidR="5A43617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ustrezno</w:t>
            </w:r>
            <w:r w:rsidRPr="1FC5FE95" w:rsidR="183A80F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poimenuje</w:t>
            </w:r>
          </w:p>
          <w:p w:rsidR="7FBE3557" w:rsidP="1FC5FE95" w:rsidRDefault="7FBE3557" w14:paraId="3A066616" w14:textId="71448AD9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- izbere ustrezni format datoteke</w:t>
            </w:r>
          </w:p>
          <w:p w:rsidR="7FBE3557" w:rsidP="1FC5FE95" w:rsidRDefault="7FBE3557" w14:paraId="08C7E668" w14:textId="1CB14929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- izbere ustrezno lokalno ali omrežn</w:t>
            </w:r>
            <w:r w:rsidRPr="1FC5FE95" w:rsidR="0C4EE947">
              <w:rPr>
                <w:rFonts w:ascii="Arial" w:hAnsi="Arial" w:eastAsia="Arial" w:cs="Arial"/>
                <w:sz w:val="20"/>
                <w:szCs w:val="20"/>
              </w:rPr>
              <w:t>o</w:t>
            </w:r>
            <w:r w:rsidRPr="1FC5FE95" w:rsidR="5DA1371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lokacijo/</w:t>
            </w:r>
            <w:r w:rsidRPr="1FC5FE95" w:rsidR="31718B9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mapo/</w:t>
            </w:r>
            <w:r w:rsidRPr="1FC5FE95" w:rsidR="4712AB06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podmapo</w:t>
            </w:r>
          </w:p>
          <w:p w:rsidR="7FBE3557" w:rsidP="1FC5FE95" w:rsidRDefault="7FBE3557" w14:paraId="0AA4DC70" w14:textId="185CA810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- izvrši ukaz shranjevanja in preveri če je</w:t>
            </w:r>
            <w:r w:rsidRPr="1FC5FE95" w:rsidR="6CE7CE4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vsebina shranjena v pravi obliki na</w:t>
            </w:r>
            <w:r w:rsidRPr="1FC5FE95" w:rsidR="681CE36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željenem mestu</w:t>
            </w:r>
            <w:r w:rsidRPr="1FC5FE95" w:rsidR="149E0A5D">
              <w:rPr>
                <w:rFonts w:ascii="Arial" w:hAnsi="Arial" w:eastAsia="Arial" w:cs="Arial"/>
                <w:sz w:val="20"/>
                <w:szCs w:val="20"/>
              </w:rPr>
              <w:t>.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7FBE3557" w:rsidP="1FC5FE95" w:rsidRDefault="7FBE3557" w14:paraId="0637AABA" w14:textId="6587B2F2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Poišče iskano vsebino</w:t>
            </w:r>
            <w:r w:rsidRPr="1FC5FE95" w:rsidR="2636B867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tako da:</w:t>
            </w:r>
          </w:p>
          <w:p w:rsidR="7FBE3557" w:rsidP="1FC5FE95" w:rsidRDefault="7FBE3557" w14:paraId="0B99CC42" w14:textId="62B9BABF">
            <w:pPr>
              <w:pStyle w:val="Normal"/>
            </w:pP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- išče iskano datoteko v strukturi map na</w:t>
            </w:r>
            <w:r w:rsidRPr="1FC5FE95" w:rsidR="55BA2A0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7FBE3557">
              <w:rPr>
                <w:rFonts w:ascii="Arial" w:hAnsi="Arial" w:eastAsia="Arial" w:cs="Arial"/>
                <w:sz w:val="20"/>
                <w:szCs w:val="20"/>
              </w:rPr>
              <w:t>lokalni oz. mrežni lokaciji ali</w:t>
            </w:r>
          </w:p>
          <w:p w:rsidR="469CB1FE" w:rsidP="1FC5FE95" w:rsidRDefault="469CB1FE" w14:paraId="4E1ECE86" w14:textId="68247506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1FC5FE95" w:rsidR="469CB1FE">
              <w:rPr>
                <w:rFonts w:ascii="Arial" w:hAnsi="Arial" w:eastAsia="Arial" w:cs="Arial"/>
                <w:sz w:val="20"/>
                <w:szCs w:val="20"/>
              </w:rPr>
              <w:t>- išče z vgrajenimi iskalniki z določanjem</w:t>
            </w:r>
            <w:r w:rsidRPr="1FC5FE95" w:rsidR="4945C62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469CB1FE">
              <w:rPr>
                <w:rFonts w:ascii="Arial" w:hAnsi="Arial" w:eastAsia="Arial" w:cs="Arial"/>
                <w:sz w:val="20"/>
                <w:szCs w:val="20"/>
              </w:rPr>
              <w:t xml:space="preserve">različnih </w:t>
            </w:r>
            <w:r w:rsidRPr="1FC5FE95" w:rsidR="469CB1FE">
              <w:rPr>
                <w:rFonts w:ascii="Arial" w:hAnsi="Arial" w:eastAsia="Arial" w:cs="Arial"/>
                <w:sz w:val="20"/>
                <w:szCs w:val="20"/>
              </w:rPr>
              <w:t>paramaterov</w:t>
            </w:r>
            <w:r w:rsidRPr="1FC5FE95" w:rsidR="469CB1FE">
              <w:rPr>
                <w:rFonts w:ascii="Arial" w:hAnsi="Arial" w:eastAsia="Arial" w:cs="Arial"/>
                <w:sz w:val="20"/>
                <w:szCs w:val="20"/>
              </w:rPr>
              <w:t>: ime, vrsta datoteke,</w:t>
            </w:r>
            <w:r w:rsidRPr="1FC5FE95" w:rsidR="07E7552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1FC5FE95" w:rsidR="469CB1FE">
              <w:rPr>
                <w:rFonts w:ascii="Arial" w:hAnsi="Arial" w:eastAsia="Arial" w:cs="Arial"/>
                <w:sz w:val="20"/>
                <w:szCs w:val="20"/>
              </w:rPr>
              <w:t>čas nastanka, velikost, vsebina.</w:t>
            </w:r>
          </w:p>
        </w:tc>
      </w:tr>
    </w:tbl>
    <w:p w:rsidR="006535A9" w:rsidRDefault="006535A9" w14:paraId="794B2CFC" w14:textId="77777777">
      <w:pPr>
        <w:spacing w:after="160" w:line="259" w:lineRule="auto"/>
        <w:rPr>
          <w:rFonts w:ascii="Arial" w:hAnsi="Arial" w:eastAsia="Arial" w:cs="Arial"/>
          <w:sz w:val="20"/>
          <w:szCs w:val="20"/>
        </w:rPr>
      </w:pPr>
    </w:p>
    <w:p w:rsidR="006535A9" w:rsidRDefault="005A1AAB" w14:paraId="5409B3FC" w14:textId="77777777">
      <w:pPr>
        <w:spacing w:after="160" w:line="259" w:lineRule="auto"/>
        <w:rPr>
          <w:rFonts w:ascii="Arial" w:hAnsi="Arial" w:eastAsia="Arial" w:cs="Arial"/>
          <w:sz w:val="20"/>
          <w:szCs w:val="20"/>
        </w:rPr>
      </w:pPr>
      <w:r>
        <w:br w:type="page"/>
      </w:r>
    </w:p>
    <w:p w:rsidR="006535A9" w:rsidRDefault="006535A9" w14:paraId="134AAEE1" w14:textId="77777777">
      <w:pPr>
        <w:rPr>
          <w:rFonts w:ascii="Arial" w:hAnsi="Arial" w:eastAsia="Arial" w:cs="Arial"/>
          <w:b/>
          <w:sz w:val="20"/>
          <w:szCs w:val="20"/>
        </w:rPr>
      </w:pPr>
    </w:p>
    <w:p w:rsidR="006535A9" w:rsidRDefault="006535A9" w14:paraId="3323A988" w14:textId="77777777">
      <w:pPr>
        <w:rPr>
          <w:rFonts w:ascii="Arial" w:hAnsi="Arial" w:eastAsia="Arial" w:cs="Arial"/>
          <w:b/>
          <w:sz w:val="20"/>
          <w:szCs w:val="20"/>
        </w:rPr>
      </w:pPr>
    </w:p>
    <w:p w:rsidR="006535A9" w:rsidRDefault="005A1AAB" w14:paraId="7A2B9E4B" w14:textId="77777777">
      <w:pPr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III. Struktura vsebin in njihova didaktična izvedba </w:t>
      </w:r>
    </w:p>
    <w:p w:rsidR="006535A9" w:rsidRDefault="006535A9" w14:paraId="7664A5EB" w14:textId="77777777">
      <w:pPr>
        <w:rPr>
          <w:rFonts w:ascii="Arial" w:hAnsi="Arial" w:eastAsia="Arial" w:cs="Arial"/>
          <w:sz w:val="20"/>
          <w:szCs w:val="20"/>
        </w:rPr>
      </w:pPr>
    </w:p>
    <w:p w:rsidR="006535A9" w:rsidRDefault="006535A9" w14:paraId="0E3E202F" w14:textId="77777777">
      <w:pPr>
        <w:spacing w:after="160" w:line="259" w:lineRule="auto"/>
        <w:rPr>
          <w:rFonts w:ascii="Arial" w:hAnsi="Arial" w:eastAsia="Arial" w:cs="Arial"/>
          <w:sz w:val="20"/>
          <w:szCs w:val="20"/>
        </w:rPr>
      </w:pPr>
    </w:p>
    <w:tbl>
      <w:tblPr>
        <w:tblStyle w:val="a1"/>
        <w:tblW w:w="14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6535A9" w:rsidTr="302C5BFB" w14:paraId="75A8F21C" w14:textId="77777777">
        <w:trPr>
          <w:trHeight w:val="122"/>
        </w:trPr>
        <w:tc>
          <w:tcPr>
            <w:tcW w:w="48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00656FA3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VSEBINA 1: Razvoj animiranega filma in optične igrače</w:t>
            </w:r>
          </w:p>
        </w:tc>
        <w:tc>
          <w:tcPr>
            <w:tcW w:w="18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4E787B68" w14:textId="77777777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Število ur: 4</w:t>
            </w:r>
          </w:p>
        </w:tc>
        <w:tc>
          <w:tcPr>
            <w:tcW w:w="37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7F2331A6" w14:textId="3BACAAF9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Koda kompetence: G-A1,G-A4</w:t>
            </w:r>
            <w:r w:rsidR="00A01ABE">
              <w:rPr>
                <w:rFonts w:ascii="Arial" w:hAnsi="Arial" w:eastAsia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D-C3, </w:t>
            </w:r>
            <w:r w:rsidR="00A01ABE">
              <w:rPr>
                <w:rFonts w:ascii="Arial" w:hAnsi="Arial" w:eastAsia="Arial" w:cs="Arial"/>
                <w:b/>
                <w:sz w:val="20"/>
                <w:szCs w:val="20"/>
              </w:rPr>
              <w:t>G-B1</w:t>
            </w:r>
          </w:p>
        </w:tc>
        <w:tc>
          <w:tcPr>
            <w:tcW w:w="35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0434B8FA" w14:textId="77777777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eastAsia="Arial" w:cs="Arial"/>
                <w:sz w:val="20"/>
                <w:szCs w:val="20"/>
              </w:rPr>
              <w:t>Dan 1</w:t>
            </w:r>
          </w:p>
        </w:tc>
      </w:tr>
      <w:tr w:rsidR="006535A9" w:rsidTr="302C5BFB" w14:paraId="73B9DF3E" w14:textId="77777777">
        <w:trPr>
          <w:trHeight w:val="90"/>
        </w:trPr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6D5D0B37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25841E50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588BBB1A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0395BEB3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22C17BDF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Rezultat dela udeležencev</w:t>
            </w:r>
          </w:p>
        </w:tc>
      </w:tr>
      <w:tr w:rsidR="006535A9" w:rsidTr="302C5BFB" w14:paraId="76695F36" w14:textId="77777777">
        <w:trPr>
          <w:trHeight w:val="507"/>
        </w:trPr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3CB6476F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Animirani film ima zanimivo in pestro zgodovino, ki jo bomo ob slikovnih in video primerih spoznali v kratkem uvodnem delu. Del te zgodovine so tudi optične igrače, ki so nadvse primerne kot učni pripomoček za najmlajše s katerim naredijo prve korake v ustvarjalni svet animiranega filma Udeleženci se bodo razdelili v tri skupine in krožili med tremi delavnicami, kjer se bodo zadržali po 45 minut. </w:t>
            </w:r>
          </w:p>
          <w:p w:rsidR="006535A9" w:rsidRDefault="005A1AAB" w14:paraId="37DF352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(1 PU) Teoretični uvod.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Spoznamo najzgodnejši razvoj animiranega filma v tujini in pri nas.  </w:t>
            </w:r>
          </w:p>
          <w:p w:rsidR="006535A9" w:rsidRDefault="006535A9" w14:paraId="090806F9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1400291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(1 PU) Ogled in pogovor ob filmih. </w:t>
            </w:r>
            <w:r>
              <w:rPr>
                <w:rFonts w:ascii="Arial" w:hAnsi="Arial" w:eastAsia="Arial" w:cs="Arial"/>
                <w:sz w:val="20"/>
                <w:szCs w:val="20"/>
              </w:rPr>
              <w:t>Skupaj si ogledamo različne animirane filme ter vlogo animiranega filma pri razvoju otroka.</w:t>
            </w:r>
          </w:p>
          <w:p w:rsidR="006535A9" w:rsidRDefault="006535A9" w14:paraId="65353EC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46B5656E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(2 PU) Delavnica. Optične igrače.</w:t>
            </w:r>
          </w:p>
          <w:p w:rsidR="006535A9" w:rsidRDefault="005A1AAB" w14:paraId="3800F55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Skozi preproste optične igrače. Spoznamo njihove izumitelje, delovanje ter možnost uporabe pri vsakodnevnem pedagoškem procesu.</w:t>
            </w:r>
          </w:p>
          <w:p w:rsidR="006535A9" w:rsidRDefault="006535A9" w14:paraId="17D0F64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4684DC4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2x 1PU</w:t>
            </w:r>
          </w:p>
          <w:p w:rsidR="006535A9" w:rsidRDefault="005A1AAB" w14:paraId="7204865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Tri skupini med seboj krožijo. Na vsaki postaji se zadržimo 1 PU. Ob pomoči mentorja na vsaki izdelajo eno optično igračo. </w:t>
            </w:r>
          </w:p>
          <w:p w:rsidR="006535A9" w:rsidRDefault="005A1AAB" w14:paraId="32A3521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postaja.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Tavmatrop in 2-stranski slikofrc: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Preprosta optična igrača, ki jo izdelamo zgolj z dvema sličicama na dva različna načina. </w:t>
            </w:r>
          </w:p>
          <w:p w:rsidR="006535A9" w:rsidRDefault="005A1AAB" w14:paraId="3E90E7BD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postaja. 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Slikofrc.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Optična igrača, ki vsebuje 12 ali več sličic, speta v knjižico. Na vsak list narišemo novo risbo in jo prelistamo. Postopek izdelave je enak tradicionalni risani tehniki. </w:t>
            </w:r>
          </w:p>
          <w:p w:rsidR="006535A9" w:rsidRDefault="005A1AAB" w14:paraId="58171E0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postaja.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Zoetrop: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Izdelali bomo serijo 12 sličic ki jih lahko gledamo s pomočjo optične igrače zoetrop. </w:t>
            </w:r>
          </w:p>
          <w:p w:rsidR="006535A9" w:rsidRDefault="006535A9" w14:paraId="09E76FED" w14:textId="77777777">
            <w:pPr>
              <w:rPr>
                <w:rFonts w:ascii="Arial" w:hAnsi="Arial" w:eastAsia="Arial" w:cs="Arial"/>
                <w:i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P="302C5BFB" w:rsidRDefault="005A1AAB" w14:paraId="0EBD7CDD" w14:textId="59F5BF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/>
            </w:pPr>
            <w:r w:rsidRPr="302C5BFB" w:rsidR="095D5C09">
              <w:rPr>
                <w:rFonts w:ascii="Arial" w:hAnsi="Arial" w:eastAsia="Arial" w:cs="Arial"/>
                <w:sz w:val="20"/>
                <w:szCs w:val="20"/>
              </w:rPr>
              <w:t>On-line</w:t>
            </w: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5A1AAB" w14:paraId="166BF2BE" w14:textId="77777777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Mirja Bobnar</w:t>
            </w:r>
          </w:p>
          <w:p w:rsidR="006535A9" w:rsidRDefault="005A1AAB" w14:paraId="464C2F4D" w14:textId="77777777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Tomi Kolarič</w:t>
            </w:r>
          </w:p>
        </w:tc>
        <w:tc>
          <w:tcPr>
            <w:tcW w:w="2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5A1AAB" w14:paraId="73BF735D" w14:textId="77777777">
            <w:pPr>
              <w:spacing w:after="160" w:line="259" w:lineRule="auto"/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Udeleženci še pred srečanjem prejmejo načrt s pomočjo katerega si sami izdelajo svoj zoetrop.</w:t>
            </w:r>
          </w:p>
        </w:tc>
        <w:tc>
          <w:tcPr>
            <w:tcW w:w="3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P="302C5BFB" w:rsidRDefault="005A1AAB" w14:paraId="79165E7C" w14:textId="539C46BC">
            <w:pPr>
              <w:spacing w:after="160" w:line="259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302C5BFB" w:rsidR="005A1AA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V praktičnem delu, postopek izdelave treh optičnih igrač, ki veljajo za predhodnice animiranega filma. Z njimi lahko na preprost način spoznamo zakonitosti gibljivih podob in hkrati dobimo droben vpogled v delovanje našega vidnega aparata.</w:t>
            </w:r>
          </w:p>
          <w:p w:rsidR="006535A9" w:rsidP="302C5BFB" w:rsidRDefault="005A1AAB" w14:paraId="12B9A130" w14:textId="2FF56F4B">
            <w:pPr>
              <w:pStyle w:val="Normal"/>
              <w:spacing w:after="160" w:line="259" w:lineRule="auto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302C5BFB" w:rsidR="1B0BB92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Fotografijo enega izdelka se naloži v spletno učilnico.</w:t>
            </w:r>
          </w:p>
        </w:tc>
      </w:tr>
    </w:tbl>
    <w:p w:rsidR="006535A9" w:rsidRDefault="006535A9" w14:paraId="4376A456" w14:textId="77777777">
      <w:pPr>
        <w:spacing w:after="160" w:line="259" w:lineRule="auto"/>
        <w:rPr>
          <w:rFonts w:ascii="Arial" w:hAnsi="Arial" w:eastAsia="Arial" w:cs="Arial"/>
          <w:sz w:val="20"/>
          <w:szCs w:val="20"/>
        </w:rPr>
      </w:pPr>
    </w:p>
    <w:tbl>
      <w:tblPr>
        <w:tblStyle w:val="a2"/>
        <w:tblW w:w="14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6535A9" w:rsidTr="1FC5FE95" w14:paraId="70946146" w14:textId="77777777">
        <w:trPr>
          <w:trHeight w:val="122"/>
        </w:trPr>
        <w:tc>
          <w:tcPr>
            <w:tcW w:w="48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398B4BB0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VSEBINA 2: Osnovne tehnike animiranega filma</w:t>
            </w:r>
          </w:p>
        </w:tc>
        <w:tc>
          <w:tcPr>
            <w:tcW w:w="18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2FE36D9D" w14:textId="23E68318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02C5BFB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Število ur: </w:t>
            </w:r>
            <w:r w:rsidRPr="302C5BFB" w:rsidR="511F0D3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42F0EF3C" w14:textId="286700D8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Koda kompetence: G-A1, G-A4, G-</w:t>
            </w:r>
            <w:r w:rsidRPr="1FC5FE95" w:rsidR="00A01AB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B1, </w:t>
            </w: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E1, </w:t>
            </w: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D-A1, D-C1, D-</w:t>
            </w:r>
            <w:r w:rsidRPr="1FC5FE95" w:rsidR="00A01AB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C</w:t>
            </w: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2</w:t>
            </w:r>
            <w:r w:rsidRPr="1FC5FE95" w:rsidR="5AA972B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, RIN-B2</w:t>
            </w:r>
          </w:p>
        </w:tc>
        <w:tc>
          <w:tcPr>
            <w:tcW w:w="35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3016AA6A" w14:textId="77777777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Dan: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Dan 2</w:t>
            </w:r>
          </w:p>
        </w:tc>
      </w:tr>
      <w:tr w:rsidR="006535A9" w:rsidTr="1FC5FE95" w14:paraId="630721BE" w14:textId="77777777">
        <w:trPr>
          <w:trHeight w:val="90"/>
        </w:trPr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0764A030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3A61F853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5B806C68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68CBACF8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68B7821B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Rezultat dela udeležencev</w:t>
            </w:r>
          </w:p>
        </w:tc>
      </w:tr>
      <w:tr w:rsidR="006535A9" w:rsidTr="1FC5FE95" w14:paraId="6CFC5BEE" w14:textId="77777777">
        <w:trPr>
          <w:trHeight w:val="507"/>
        </w:trPr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23A6715C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Na delavnici se bodo udeleženci s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eznanili z ustvarjanjem animiranega filma Ššš! Imamo načrt v vrtcu ter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z osnovnimi tehnikami animiranega filma, ki so preproste za izdelavo in jih lahko enostavno vključimo v učni proces. Udeleženci se bodo razdelili v skupine in krožili med </w:t>
            </w:r>
            <w:r>
              <w:rPr>
                <w:rFonts w:ascii="Arial" w:hAnsi="Arial" w:eastAsia="Arial" w:cs="Arial"/>
                <w:sz w:val="20"/>
                <w:szCs w:val="20"/>
              </w:rPr>
              <w:t>dvema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postajam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, kjer se bodo zadržali po </w:t>
            </w:r>
            <w:r>
              <w:rPr>
                <w:rFonts w:ascii="Arial" w:hAnsi="Arial" w:eastAsia="Arial" w:cs="Arial"/>
                <w:sz w:val="20"/>
                <w:szCs w:val="20"/>
              </w:rPr>
              <w:t>90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minut.</w:t>
            </w:r>
          </w:p>
          <w:p w:rsidR="006535A9" w:rsidRDefault="005A1AAB" w14:paraId="43578926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PU)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Predstavitev ustvarjanja animiranega filma Ššš! Imamo načrt.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6535A9" w:rsidRDefault="005A1AAB" w14:paraId="10354F86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Spoznamo pro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ces ustvarjanja ter vključevanje otrok v proces animiranja. </w:t>
            </w:r>
          </w:p>
          <w:p w:rsidR="006535A9" w:rsidRDefault="006535A9" w14:paraId="68387D8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5A357B10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(1 PU) Delavnica. </w:t>
            </w:r>
          </w:p>
          <w:p w:rsidR="006535A9" w:rsidRDefault="005A1AAB" w14:paraId="50BF03C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Digitalna risana animacija s pomočjo pametnih telefonov.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Udeležencem bomo predstavili, kako oživljati podobe s pomočjo risanja. Namesto risanja na papir bomo uporabili mobilno aplikacijo Flipaclip v kateri lahko rišemo na zaslon in tako risbe neposredno prenesemo v digitalno obliko. Mentorja bosta udeležence postopoma vodila skozi vsako fazo risanja in jih spoznal z naprednejšimi funkcijami aplikacije. Vsak bo pri delu uporabljal svoj telefon in tako na koncu ustvaril kratko risano animacijo. </w:t>
            </w:r>
          </w:p>
          <w:p w:rsidR="006535A9" w:rsidRDefault="006535A9" w14:paraId="4B00E9DF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7D18DE29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1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PU)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Teoretični uvod</w:t>
            </w:r>
          </w:p>
          <w:p w:rsidR="006535A9" w:rsidRDefault="005A1AAB" w14:paraId="3E0FB60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Spoznamo se z več vrstami stop animacije animiranega filma. </w:t>
            </w:r>
          </w:p>
          <w:p w:rsidR="006535A9" w:rsidRDefault="005A1AAB" w14:paraId="7BC7943E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Spoznamo se s pripravo delovnega okolja in aplikacijo Stop Motion Studio, ki jo bomo uporabljali v nadaljnjem praktičnem delu.</w:t>
            </w:r>
          </w:p>
          <w:p w:rsidR="006535A9" w:rsidRDefault="006535A9" w14:paraId="328EFCF8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6535A9" w:rsidRDefault="005A1AAB" w14:paraId="328B860B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(4 PU)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Delavnica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z aplikacijo Stop Motion Studio.</w:t>
            </w:r>
          </w:p>
          <w:p w:rsidR="006535A9" w:rsidRDefault="006535A9" w14:paraId="2DA22692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6535A9" w:rsidRDefault="005A1AAB" w14:paraId="40AE68F5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Dve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skupin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med seboj krož</w:t>
            </w:r>
            <w:r>
              <w:rPr>
                <w:rFonts w:ascii="Arial" w:hAnsi="Arial" w:eastAsia="Arial" w:cs="Arial"/>
                <w:sz w:val="20"/>
                <w:szCs w:val="20"/>
              </w:rPr>
              <w:t>ita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. Na vsaki postaji se zadržimo </w:t>
            </w: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PU. Ob pomoči mentorja na vsaki izdelamo animacije v določeni animacijski tehniki.</w:t>
            </w:r>
          </w:p>
          <w:p w:rsidR="006535A9" w:rsidRDefault="006535A9" w14:paraId="7DFD6880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6535A9" w:rsidRDefault="005A1AAB" w14:paraId="7D9EED1C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1. postaja.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Kolaž animacija ali izrezanka. </w:t>
            </w:r>
          </w:p>
          <w:p w:rsidR="006535A9" w:rsidRDefault="005A1AAB" w14:paraId="54FB39B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Snemamo iz vrha navzdol. Izdelamo dvodimenzionalno lutko iz </w:t>
            </w:r>
            <w:r>
              <w:rPr>
                <w:rFonts w:ascii="Arial" w:hAnsi="Arial" w:eastAsia="Arial" w:cs="Arial"/>
                <w:sz w:val="20"/>
                <w:szCs w:val="20"/>
              </w:rPr>
              <w:t>papirja in nekaj preprostih trikov kolaž animacije za boljši učinek.</w:t>
            </w:r>
          </w:p>
          <w:p w:rsidR="006535A9" w:rsidRDefault="005A1AAB" w14:paraId="44E11225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2. postaja. 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Animacija predmetov in plastelina. </w:t>
            </w:r>
          </w:p>
          <w:p w:rsidR="006535A9" w:rsidRDefault="005A1AAB" w14:paraId="0981DCE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Snemamo frontalno. Iz plastelina izdelamo preprost in zanimiv lik in spoznamo nekaj preprostih animacijski trikov za boljši učinek. Animacijo plastelina bomo kombinirali z obstoječimi predmeti.</w:t>
            </w:r>
          </w:p>
        </w:tc>
        <w:tc>
          <w:tcPr>
            <w:tcW w:w="202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5A1AAB" w14:paraId="56052E83" w14:textId="77777777">
            <w:pPr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sz w:val="20"/>
                <w:szCs w:val="20"/>
              </w:rPr>
              <w:t>FIZIČNO, V ŽIVO</w:t>
            </w: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5A1AAB" w14:paraId="1FD63D32" w14:textId="77777777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Mirja Bobnar</w:t>
            </w:r>
          </w:p>
          <w:p w:rsidR="006535A9" w:rsidRDefault="005A1AAB" w14:paraId="78F66653" w14:textId="77777777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Tomi Kolarič</w:t>
            </w:r>
          </w:p>
        </w:tc>
        <w:tc>
          <w:tcPr>
            <w:tcW w:w="2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P="302C5BFB" w:rsidRDefault="005A1AAB" w14:paraId="52759DB3" w14:textId="4700515E">
            <w:pPr>
              <w:spacing w:after="160" w:line="259" w:lineRule="auto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302C5BFB" w:rsidR="005A1AAB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302C5BFB" w:rsidR="005A1AAB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 xml:space="preserve">   PPT</w:t>
            </w:r>
          </w:p>
          <w:p w:rsidR="006535A9" w:rsidP="1DAEAB40" w:rsidRDefault="005A1AAB" w14:paraId="07E6F108" w14:textId="0091EA3A">
            <w:pPr>
              <w:pStyle w:val="Normal"/>
              <w:spacing w:after="160" w:line="259" w:lineRule="auto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  <w:p w:rsidR="006535A9" w:rsidP="1DAEAB40" w:rsidRDefault="005A1AAB" w14:paraId="0E8A0F22" w14:textId="359CA438">
            <w:pPr>
              <w:spacing w:after="160" w:line="259" w:lineRule="auto"/>
              <w:ind w:left="-20" w:right="-20"/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</w:pPr>
            <w:r w:rsidRPr="1DAEAB40" w:rsidR="28BAFF4F"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  <w:t xml:space="preserve">Prva je povezava do najinega končnega izdelka: </w:t>
            </w:r>
          </w:p>
          <w:p w:rsidR="006535A9" w:rsidP="1DAEAB40" w:rsidRDefault="005A1AAB" w14:paraId="68FDAD3A" w14:textId="7473741C">
            <w:pPr>
              <w:spacing w:after="160" w:line="259" w:lineRule="auto"/>
              <w:ind w:left="-20" w:right="-20"/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</w:pPr>
            <w:r w:rsidRPr="1DAEAB40" w:rsidR="28BAFF4F"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  <w:t xml:space="preserve"> </w:t>
            </w:r>
          </w:p>
          <w:p w:rsidR="006535A9" w:rsidP="1DAEAB40" w:rsidRDefault="005A1AAB" w14:paraId="7A814FAF" w14:textId="06C82AB6">
            <w:pPr>
              <w:spacing w:after="160" w:line="259" w:lineRule="auto"/>
              <w:ind w:left="-20" w:right="-20"/>
              <w:rPr>
                <w:sz w:val="20"/>
                <w:szCs w:val="20"/>
              </w:rPr>
            </w:pPr>
            <w:hyperlink r:id="R3de29d0212e44307">
              <w:r w:rsidRPr="1DAEAB40" w:rsidR="28BAFF4F">
                <w:rPr>
                  <w:rStyle w:val="Hyperlink"/>
                  <w:rFonts w:ascii="Arial" w:hAnsi="Arial" w:eastAsia="Arial" w:cs="Arial"/>
                  <w:strike w:val="0"/>
                  <w:dstrike w:val="0"/>
                  <w:noProof w:val="0"/>
                  <w:color w:val="0000FF"/>
                  <w:sz w:val="20"/>
                  <w:szCs w:val="20"/>
                  <w:u w:val="single"/>
                  <w:lang w:val="sl-SI"/>
                </w:rPr>
                <w:t>https://we.tl/t-EUTawn9tes</w:t>
              </w:r>
            </w:hyperlink>
          </w:p>
          <w:p w:rsidR="006535A9" w:rsidP="1DAEAB40" w:rsidRDefault="005A1AAB" w14:paraId="1DD89FD3" w14:textId="12A9EEF4">
            <w:pPr>
              <w:spacing w:after="160" w:line="259" w:lineRule="auto"/>
              <w:ind w:left="-20" w:right="-20"/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</w:pPr>
            <w:r w:rsidRPr="1DAEAB40" w:rsidR="28BAFF4F"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  <w:t xml:space="preserve"> </w:t>
            </w:r>
          </w:p>
          <w:p w:rsidR="006535A9" w:rsidP="1DAEAB40" w:rsidRDefault="005A1AAB" w14:paraId="135506C8" w14:textId="646F7425">
            <w:pPr>
              <w:spacing w:after="160" w:line="259" w:lineRule="auto"/>
              <w:ind w:left="-20" w:right="-20"/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</w:pPr>
            <w:r w:rsidRPr="1DAEAB40" w:rsidR="28BAFF4F"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  <w:t>To pa je povezava do prilagojenega posnetka z cilji in opisom.</w:t>
            </w:r>
          </w:p>
          <w:p w:rsidR="006535A9" w:rsidP="1DAEAB40" w:rsidRDefault="005A1AAB" w14:paraId="2DC0BC4C" w14:textId="659CB988">
            <w:pPr>
              <w:spacing w:after="160" w:line="259" w:lineRule="auto"/>
              <w:ind w:left="-20" w:right="-20"/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</w:pPr>
            <w:r w:rsidRPr="1DAEAB40" w:rsidR="28BAFF4F">
              <w:rPr>
                <w:rFonts w:ascii="Arial" w:hAnsi="Arial" w:eastAsia="Arial" w:cs="Arial"/>
                <w:noProof w:val="0"/>
                <w:color w:val="222222"/>
                <w:sz w:val="20"/>
                <w:szCs w:val="20"/>
                <w:lang w:val="sl-SI"/>
              </w:rPr>
              <w:t xml:space="preserve"> </w:t>
            </w:r>
          </w:p>
          <w:p w:rsidR="006535A9" w:rsidP="1DAEAB40" w:rsidRDefault="005A1AAB" w14:paraId="164952F1" w14:textId="76E085C4">
            <w:pPr>
              <w:spacing w:after="160" w:line="259" w:lineRule="auto"/>
              <w:ind w:left="-20" w:right="-20"/>
              <w:rPr>
                <w:sz w:val="20"/>
                <w:szCs w:val="20"/>
              </w:rPr>
            </w:pPr>
            <w:hyperlink r:id="R607b9cb809d84231">
              <w:r w:rsidRPr="1DAEAB40" w:rsidR="28BAFF4F">
                <w:rPr>
                  <w:rStyle w:val="Hyperlink"/>
                  <w:rFonts w:ascii="Arial" w:hAnsi="Arial" w:eastAsia="Arial" w:cs="Arial"/>
                  <w:strike w:val="0"/>
                  <w:dstrike w:val="0"/>
                  <w:noProof w:val="0"/>
                  <w:color w:val="1155CC"/>
                  <w:sz w:val="20"/>
                  <w:szCs w:val="20"/>
                  <w:u w:val="single"/>
                  <w:lang w:val="sl-SI"/>
                </w:rPr>
                <w:t>https://www.youtube.com/watch?v=KPscylCgXIA</w:t>
              </w:r>
            </w:hyperlink>
          </w:p>
          <w:p w:rsidR="006535A9" w:rsidP="1DAEAB40" w:rsidRDefault="005A1AAB" w14:paraId="377152BC" w14:textId="668384A5">
            <w:pPr>
              <w:pStyle w:val="Normal"/>
              <w:spacing w:after="160" w:line="259" w:lineRule="auto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C493D" w:rsidRDefault="005A1AAB" w14:paraId="653E0F70" w14:textId="77777777">
            <w:pPr>
              <w:spacing w:after="160" w:line="259" w:lineRule="auto"/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sz w:val="20"/>
                <w:szCs w:val="20"/>
              </w:rPr>
              <w:t xml:space="preserve">Izdelava animacije, </w:t>
            </w:r>
          </w:p>
          <w:p w:rsidR="006C493D" w:rsidRDefault="005A1AAB" w14:paraId="5DA90C17" w14:textId="77777777">
            <w:pPr>
              <w:spacing w:after="160" w:line="259" w:lineRule="auto"/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sz w:val="20"/>
                <w:szCs w:val="20"/>
              </w:rPr>
              <w:t xml:space="preserve">uporaba aplikacije Flipaclip, </w:t>
            </w:r>
          </w:p>
          <w:p w:rsidR="006C493D" w:rsidRDefault="005A1AAB" w14:paraId="273493F5" w14:textId="77777777">
            <w:pPr>
              <w:spacing w:after="160" w:line="259" w:lineRule="auto"/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sz w:val="20"/>
                <w:szCs w:val="20"/>
              </w:rPr>
              <w:t xml:space="preserve">risana animacija, </w:t>
            </w:r>
          </w:p>
          <w:p w:rsidR="006C493D" w:rsidRDefault="005A1AAB" w14:paraId="1C03FAAA" w14:textId="77777777">
            <w:pPr>
              <w:spacing w:after="160" w:line="259" w:lineRule="auto"/>
              <w:rPr>
                <w:rFonts w:ascii="Arial" w:hAnsi="Arial" w:eastAsia="Arial" w:cs="Arial"/>
                <w:i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sz w:val="20"/>
                <w:szCs w:val="20"/>
              </w:rPr>
              <w:t xml:space="preserve">kolaž animacija in </w:t>
            </w:r>
          </w:p>
          <w:p w:rsidR="006535A9" w:rsidP="302C5BFB" w:rsidRDefault="005A1AAB" w14:paraId="60BD417E" w14:textId="7DBE95DA">
            <w:pPr>
              <w:spacing w:after="160" w:line="259" w:lineRule="auto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302C5BFB" w:rsidR="005A1AAB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uporaba plastelina pri animaciji.</w:t>
            </w:r>
          </w:p>
          <w:p w:rsidR="006535A9" w:rsidP="302C5BFB" w:rsidRDefault="005A1AAB" w14:paraId="2930A22A" w14:textId="4479564C">
            <w:pPr>
              <w:pStyle w:val="Normal"/>
              <w:spacing w:after="160" w:line="259" w:lineRule="auto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  <w:p w:rsidR="006535A9" w:rsidP="302C5BFB" w:rsidRDefault="005A1AAB" w14:paraId="117FC02E" w14:textId="797B7DC5">
            <w:pPr>
              <w:pStyle w:val="Normal"/>
              <w:spacing w:after="160" w:line="259" w:lineRule="auto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302C5BFB" w:rsidR="7388CCB7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Posnetek “kina” se naloži v spletno učilnico.</w:t>
            </w:r>
          </w:p>
        </w:tc>
      </w:tr>
    </w:tbl>
    <w:p w:rsidR="006535A9" w:rsidRDefault="006535A9" w14:paraId="285FB4A5" w14:textId="77777777">
      <w:pPr>
        <w:spacing w:after="160" w:line="259" w:lineRule="auto"/>
        <w:rPr>
          <w:rFonts w:ascii="Arial" w:hAnsi="Arial" w:eastAsia="Arial" w:cs="Arial"/>
          <w:sz w:val="20"/>
          <w:szCs w:val="20"/>
        </w:rPr>
      </w:pPr>
    </w:p>
    <w:tbl>
      <w:tblPr>
        <w:tblStyle w:val="a3"/>
        <w:tblW w:w="14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6535A9" w:rsidTr="1FC5FE95" w14:paraId="4FA90070" w14:textId="77777777">
        <w:trPr>
          <w:trHeight w:val="122"/>
        </w:trPr>
        <w:tc>
          <w:tcPr>
            <w:tcW w:w="48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7AA1E917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VSEBINA 3: Montaža videa in zvoka</w:t>
            </w:r>
          </w:p>
        </w:tc>
        <w:tc>
          <w:tcPr>
            <w:tcW w:w="18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30781EAD" w14:textId="6A4A3FD2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02C5BFB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Število ur: </w:t>
            </w:r>
            <w:r w:rsidRPr="302C5BFB" w:rsidR="19DA702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8</w:t>
            </w:r>
          </w:p>
        </w:tc>
        <w:tc>
          <w:tcPr>
            <w:tcW w:w="37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P="1FC5FE95" w:rsidRDefault="005A1AAB" w14:paraId="0B3DAE7D" w14:textId="50F5321A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  <w:lang w:val="fr-FR"/>
              </w:rPr>
            </w:pP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>Koda</w:t>
            </w: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 xml:space="preserve"> </w:t>
            </w: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>kompetence</w:t>
            </w: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>: G-B</w:t>
            </w: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>1,G</w:t>
            </w:r>
            <w:r w:rsidRPr="1FC5FE95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>-A4, G-C3, G-E1, D-A1, D-C1, D-B1, D-C3</w:t>
            </w:r>
            <w:r w:rsidRPr="1FC5FE95" w:rsidR="12E7C181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fr-FR"/>
              </w:rPr>
              <w:t>, RIN-B2</w:t>
            </w:r>
          </w:p>
        </w:tc>
        <w:tc>
          <w:tcPr>
            <w:tcW w:w="354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585BAA81" w14:textId="77777777">
            <w:pPr>
              <w:spacing w:after="160"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eastAsia="Arial" w:cs="Arial"/>
                <w:sz w:val="20"/>
                <w:szCs w:val="20"/>
              </w:rPr>
              <w:t>Dan 3</w:t>
            </w:r>
          </w:p>
        </w:tc>
      </w:tr>
      <w:tr w:rsidR="006535A9" w:rsidTr="1FC5FE95" w14:paraId="2B6E6A43" w14:textId="77777777">
        <w:trPr>
          <w:trHeight w:val="90"/>
        </w:trPr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21829FE8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2B3D4B3E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697C59B2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6289E923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5FC1DDFF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Rezultat dela udeležencev</w:t>
            </w:r>
          </w:p>
        </w:tc>
      </w:tr>
      <w:tr w:rsidR="006535A9" w:rsidTr="1FC5FE95" w14:paraId="49C7B503" w14:textId="77777777">
        <w:trPr>
          <w:trHeight w:val="90"/>
        </w:trPr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5A1AAB" w14:paraId="45EF5206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Udeleženci se bodo spoznali z zaključno fazo vsakega filmskega dela. To je urejanje video posnetkov, snemanje zvočnih efektov  in zvočno opremljanje posnetkov. Vsak bo urejal video posnetke na svojem telefonu ali tablici s pomočjo brezplačne aplikacije CapCut. Vsak bo uporabljal svoj video material, ki ga je ustvaril na </w:t>
            </w:r>
            <w:r>
              <w:rPr>
                <w:rFonts w:ascii="Arial" w:hAnsi="Arial" w:eastAsia="Arial" w:cs="Arial"/>
                <w:sz w:val="20"/>
                <w:szCs w:val="20"/>
              </w:rPr>
              <w:t>2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. srečanju. Sledi zvočno opremljanje filma z zvoki in efekti, ki jih bomo dobili iz avtorsko dostopnih spletnih zvočnih knjižnic ali jih posneli s pomočjo telefona.</w:t>
            </w:r>
          </w:p>
          <w:p w:rsidR="006535A9" w:rsidRDefault="005A1AAB" w14:paraId="092A872D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(1 PU) Uvod.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Spoznamo se z osnovnimi pojmi filmske montaže (kader, plani, rakurzi) ter njihovimi izraznimi možnostmi.</w:t>
            </w:r>
          </w:p>
          <w:p w:rsidR="006535A9" w:rsidRDefault="005A1AAB" w14:paraId="3F907867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 PU) Montaža videa.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Spoznamo aplikacijo za urejanje video in foto materiala CapCut in pomembne funkcije, ki jih potrebujemo za urejanje preprostega videa. Ob pomoči mentorja gremo skupaj čez vse faze montaže.</w:t>
            </w:r>
          </w:p>
          <w:p w:rsidR="006535A9" w:rsidRDefault="005A1AAB" w14:paraId="2467E3F5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(1 PU) Montaža zvoka. </w:t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Spoznali bomo kako posneti različne simulacije zvočnih učinkov in kako jih uredimo skupaj z video gradivom. Spoznamo pomembne funkcije za urejanje zvoka v aplikaciji CapCut.</w:t>
            </w:r>
          </w:p>
          <w:p w:rsidR="006535A9" w:rsidRDefault="005A1AAB" w14:paraId="40A0EDFE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1( PU) Montaža videa in zvoka v brezplačnemu programu Canva</w:t>
            </w:r>
          </w:p>
          <w:p w:rsidR="006535A9" w:rsidRDefault="005A1AAB" w14:paraId="78D707C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Spoznavanje s programom. Spoznamo kako posnete zvoke in videje urediti še v enem praktičnem in brezplačnem programu.</w:t>
            </w:r>
          </w:p>
        </w:tc>
        <w:tc>
          <w:tcPr>
            <w:tcW w:w="202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6C517930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FIZIČNO, V ŽIVO</w:t>
            </w: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0CA30CDE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Mirja Bobnar</w:t>
            </w:r>
          </w:p>
          <w:p w:rsidR="006535A9" w:rsidRDefault="006535A9" w14:paraId="66315FD0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5A1AAB" w14:paraId="0F358D20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Tomi Kolarič</w:t>
            </w:r>
          </w:p>
        </w:tc>
        <w:tc>
          <w:tcPr>
            <w:tcW w:w="2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5A1AAB" w14:paraId="1473C0F2" w14:textId="7B120ED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302C5BFB" w:rsidR="005A1AAB">
              <w:rPr>
                <w:rFonts w:ascii="Arial" w:hAnsi="Arial" w:eastAsia="Arial" w:cs="Arial"/>
                <w:sz w:val="20"/>
                <w:szCs w:val="20"/>
              </w:rPr>
              <w:t xml:space="preserve">PPT </w:t>
            </w:r>
          </w:p>
        </w:tc>
        <w:tc>
          <w:tcPr>
            <w:tcW w:w="3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C493D" w:rsidP="006C493D" w:rsidRDefault="005A1AAB" w14:paraId="16A13A7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Znanje urejanja(“montaža”) videoposnetkov. </w:t>
            </w:r>
          </w:p>
          <w:p w:rsidR="006C493D" w:rsidP="006C493D" w:rsidRDefault="006C493D" w14:paraId="4BABC01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C493D" w:rsidP="006C493D" w:rsidRDefault="005A1AAB" w14:paraId="3610AB34" w14:textId="5EED2B8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Snemanje zvoka, zvočnih efektov in vnašanje oz. montiranje le teh v video. </w:t>
            </w:r>
          </w:p>
          <w:p w:rsidR="006C493D" w:rsidP="006C493D" w:rsidRDefault="006C493D" w14:paraId="54731B5A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P="006C493D" w:rsidRDefault="005A1AAB" w14:paraId="05761A64" w14:textId="3884A9CE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Dodajanje naslovov, napisov in dodatnih efektov.</w:t>
            </w:r>
          </w:p>
          <w:p w:rsidR="006535A9" w:rsidRDefault="006535A9" w14:paraId="1EDF1C09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6535A9" w:rsidP="302C5BFB" w:rsidRDefault="006535A9" w14:paraId="70435777" w14:textId="38928E87">
            <w:pPr>
              <w:jc w:val="center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</w:rPr>
            </w:pPr>
            <w:r w:rsidRPr="302C5BFB" w:rsidR="68AFCEA1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0"/>
                <w:szCs w:val="20"/>
              </w:rPr>
              <w:t>V roku tri tedne, se naloži animirani film izdelan z otroki v spletno učilnico</w:t>
            </w:r>
          </w:p>
          <w:p w:rsidR="006535A9" w:rsidRDefault="006535A9" w14:paraId="627F5408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:rsidR="006535A9" w:rsidTr="1FC5FE95" w14:paraId="2061A5A8" w14:textId="77777777">
        <w:trPr>
          <w:trHeight w:val="90"/>
        </w:trPr>
        <w:tc>
          <w:tcPr>
            <w:tcW w:w="3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vAlign w:val="center"/>
          </w:tcPr>
          <w:p w:rsidR="006535A9" w:rsidRDefault="006535A9" w14:paraId="0D780278" w14:textId="77777777">
            <w:pPr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6535A9" w14:paraId="500368E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6535A9" w14:paraId="2DDCE979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6535A9" w14:paraId="0EF5823B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6535A9" w:rsidRDefault="006535A9" w14:paraId="7B91B88B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</w:tbl>
    <w:p w:rsidR="006535A9" w:rsidRDefault="006535A9" w14:paraId="5D1CECEE" w14:textId="77777777">
      <w:pPr>
        <w:spacing w:after="160" w:line="259" w:lineRule="auto"/>
        <w:rPr>
          <w:rFonts w:ascii="Arial" w:hAnsi="Arial" w:eastAsia="Arial" w:cs="Arial"/>
          <w:sz w:val="20"/>
          <w:szCs w:val="20"/>
        </w:rPr>
      </w:pPr>
    </w:p>
    <w:p w:rsidR="006535A9" w:rsidRDefault="005A1AAB" w14:paraId="39BA4A91" w14:textId="77777777">
      <w:pPr>
        <w:spacing w:after="160" w:line="259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Prav tako mora biti iz celote vsebin razvidno, da bodo (in s </w:t>
      </w:r>
      <w:r>
        <w:rPr>
          <w:rFonts w:ascii="Arial" w:hAnsi="Arial" w:eastAsia="Arial" w:cs="Arial"/>
          <w:sz w:val="20"/>
          <w:szCs w:val="20"/>
        </w:rPr>
        <w:t>katerimi vsebinami) dosežene vse kompetence, ki so kot kompetence programa določene pod poglavjem II. Posamezna vsebina lahko prispeva k doseganju ene ali več kompetenc.]</w:t>
      </w:r>
    </w:p>
    <w:p w:rsidR="006535A9" w:rsidRDefault="006535A9" w14:paraId="3ACB69ED" w14:textId="77777777">
      <w:pPr>
        <w:rPr>
          <w:rFonts w:ascii="Arial" w:hAnsi="Arial" w:eastAsia="Arial" w:cs="Arial"/>
          <w:b/>
          <w:sz w:val="20"/>
          <w:szCs w:val="20"/>
        </w:rPr>
      </w:pPr>
    </w:p>
    <w:p w:rsidR="006535A9" w:rsidRDefault="005A1AAB" w14:paraId="28AB8D5A" w14:textId="77777777">
      <w:pPr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IV. Pogoji za uspešen zaključek programa </w:t>
      </w:r>
    </w:p>
    <w:p w:rsidR="006535A9" w:rsidRDefault="006535A9" w14:paraId="585A90E2" w14:textId="77777777">
      <w:pPr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4"/>
        <w:tblW w:w="1417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55"/>
        <w:gridCol w:w="11020"/>
      </w:tblGrid>
      <w:tr w:rsidR="006535A9" w:rsidTr="302C5BFB" w14:paraId="36F2C130" w14:textId="77777777">
        <w:tc>
          <w:tcPr>
            <w:tcW w:w="3155" w:type="dxa"/>
            <w:shd w:val="clear" w:color="auto" w:fill="E2EFD9" w:themeFill="accent6" w:themeFillTint="33"/>
            <w:tcMar/>
            <w:vAlign w:val="center"/>
          </w:tcPr>
          <w:p w:rsidR="006535A9" w:rsidRDefault="005A1AAB" w14:paraId="25750A1E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Obveznosti udeležencev ter način preverjanja doseganja kompetenc</w:t>
            </w:r>
          </w:p>
          <w:p w:rsidR="006535A9" w:rsidRDefault="006535A9" w14:paraId="1611D67A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1020" w:type="dxa"/>
            <w:tcMar/>
          </w:tcPr>
          <w:p w:rsidR="006535A9" w:rsidRDefault="005A1AAB" w14:paraId="32353544" w14:textId="2D163B9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02C5BFB" w:rsidR="005A1AAB">
              <w:rPr>
                <w:rFonts w:ascii="Arial" w:hAnsi="Arial" w:eastAsia="Arial" w:cs="Arial"/>
                <w:sz w:val="20"/>
                <w:szCs w:val="20"/>
              </w:rPr>
              <w:t>Aktivna udeležba – izdelava pripomočkov in videa po vsebini na izobraževanju</w:t>
            </w:r>
            <w:r w:rsidRPr="302C5BFB" w:rsidR="3226818B">
              <w:rPr>
                <w:rFonts w:ascii="Arial" w:hAnsi="Arial" w:eastAsia="Arial" w:cs="Arial"/>
                <w:sz w:val="20"/>
                <w:szCs w:val="20"/>
              </w:rPr>
              <w:t>, ki se jih naloži v spletno učilnico</w:t>
            </w:r>
            <w:r w:rsidRPr="302C5BFB" w:rsidR="005A1AAB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Pr="006C493D" w:rsidR="006C493D" w:rsidP="006C493D" w:rsidRDefault="006C493D" w14:paraId="0755F57E" w14:textId="77777777">
            <w:pPr>
              <w:spacing w:after="160" w:line="259" w:lineRule="auto"/>
              <w:contextualSpacing/>
              <w:rPr>
                <w:rFonts w:ascii="Arial" w:hAnsi="Arial" w:cs="Arial"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6C493D">
              <w:rPr>
                <w:rFonts w:ascii="Arial" w:hAnsi="Arial" w:cs="Arial" w:eastAsiaTheme="minorHAnsi"/>
                <w:kern w:val="2"/>
                <w:sz w:val="20"/>
                <w:szCs w:val="20"/>
                <w:lang w:eastAsia="en-US"/>
                <w14:ligatures w14:val="standardContextual"/>
              </w:rPr>
              <w:t>Evalvacija v sistemu KATIS.</w:t>
            </w:r>
          </w:p>
          <w:p w:rsidR="006C493D" w:rsidRDefault="006C493D" w14:paraId="455DB4ED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006535A9" w:rsidTr="302C5BFB" w14:paraId="08436344" w14:textId="77777777">
        <w:trPr>
          <w:trHeight w:val="617"/>
        </w:trPr>
        <w:tc>
          <w:tcPr>
            <w:tcW w:w="3155" w:type="dxa"/>
            <w:shd w:val="clear" w:color="auto" w:fill="E2EFD9" w:themeFill="accent6" w:themeFillTint="33"/>
            <w:tcMar/>
            <w:vAlign w:val="center"/>
          </w:tcPr>
          <w:p w:rsidR="006535A9" w:rsidRDefault="005A1AAB" w14:paraId="19EA2728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Drugi pogoji za uspešen zaključek programa</w:t>
            </w:r>
          </w:p>
        </w:tc>
        <w:tc>
          <w:tcPr>
            <w:tcW w:w="110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6535A9" w14:paraId="46ECDF68" w14:textId="2772D4EA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6535A9" w:rsidRDefault="006535A9" w14:paraId="1C43C9F3" w14:textId="77777777">
      <w:pPr>
        <w:rPr>
          <w:rFonts w:ascii="Arial" w:hAnsi="Arial" w:eastAsia="Arial" w:cs="Arial"/>
          <w:sz w:val="20"/>
          <w:szCs w:val="20"/>
        </w:rPr>
      </w:pPr>
    </w:p>
    <w:p w:rsidR="006535A9" w:rsidRDefault="006535A9" w14:paraId="6FA72320" w14:textId="77777777">
      <w:pPr>
        <w:rPr>
          <w:rFonts w:ascii="Arial" w:hAnsi="Arial" w:eastAsia="Arial" w:cs="Arial"/>
          <w:sz w:val="20"/>
          <w:szCs w:val="20"/>
        </w:rPr>
      </w:pPr>
    </w:p>
    <w:p w:rsidR="006535A9" w:rsidRDefault="006535A9" w14:paraId="79FB7723" w14:textId="77777777">
      <w:pPr>
        <w:rPr>
          <w:rFonts w:ascii="Arial" w:hAnsi="Arial" w:eastAsia="Arial" w:cs="Arial"/>
          <w:sz w:val="20"/>
          <w:szCs w:val="20"/>
        </w:rPr>
      </w:pPr>
    </w:p>
    <w:p w:rsidR="006535A9" w:rsidRDefault="005A1AAB" w14:paraId="3F1664F0" w14:textId="77777777">
      <w:pPr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V. Obravnava in potrditev programa (izpolni Krovna razvojna skupina)  </w:t>
      </w:r>
    </w:p>
    <w:p w:rsidR="006535A9" w:rsidRDefault="006535A9" w14:paraId="592B2254" w14:textId="77777777">
      <w:pPr>
        <w:rPr>
          <w:rFonts w:ascii="Arial" w:hAnsi="Arial" w:eastAsia="Arial" w:cs="Arial"/>
          <w:b/>
          <w:sz w:val="20"/>
          <w:szCs w:val="20"/>
        </w:rPr>
      </w:pPr>
    </w:p>
    <w:tbl>
      <w:tblPr>
        <w:tblStyle w:val="a5"/>
        <w:tblW w:w="1417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10916"/>
      </w:tblGrid>
      <w:tr w:rsidR="006535A9" w:rsidTr="3249988A" w14:paraId="668D10B5" w14:textId="77777777">
        <w:trPr>
          <w:trHeight w:val="757"/>
        </w:trPr>
        <w:tc>
          <w:tcPr>
            <w:tcW w:w="3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66D0D3DE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Recenzijo predloga programa sta opravila:</w:t>
            </w:r>
          </w:p>
          <w:p w:rsidR="006535A9" w:rsidRDefault="006535A9" w14:paraId="745CE64E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:rsidR="006535A9" w:rsidRDefault="005A1AAB" w14:paraId="2AFC2570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(tu vpišemo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Imeni dveh recenzentov, zunanjih ali članov RS)</w:t>
            </w:r>
          </w:p>
          <w:p w:rsidR="006535A9" w:rsidRDefault="006535A9" w14:paraId="26351121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  <w:tc>
          <w:tcPr>
            <w:tcW w:w="10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6535A9" w14:paraId="5CDEF7DA" w14:textId="77777777">
            <w:pPr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</w:p>
          <w:p w:rsidR="006535A9" w:rsidRDefault="005A1AAB" w14:paraId="70D7505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Recenzenta potrjujeva pozitivno recenzentsko oceno programa: </w:t>
            </w:r>
          </w:p>
          <w:p w:rsidR="006535A9" w:rsidRDefault="006535A9" w14:paraId="0F330EC0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006535A9" w:rsidRDefault="006535A9" w14:paraId="34C9A51B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="394E868C" w:rsidP="3249988A" w:rsidRDefault="394E868C" w14:paraId="1D4A82DD" w14:textId="60E7FDD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3249988A" w:rsidR="394E868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Sanja </w:t>
            </w:r>
            <w:r w:rsidRPr="3249988A" w:rsidR="394E868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Jedrinovič</w:t>
            </w:r>
            <w:r w:rsidRPr="3249988A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  </w:t>
            </w:r>
            <w:r w:rsidRPr="3249988A" w:rsidR="005A1AA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                                   </w:t>
            </w:r>
            <w:r w:rsidRPr="3249988A" w:rsidR="4B736E6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Žan </w:t>
            </w:r>
            <w:r w:rsidRPr="3249988A" w:rsidR="4B736E6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Dapčevič</w:t>
            </w:r>
          </w:p>
          <w:p w:rsidR="006535A9" w:rsidRDefault="005A1AAB" w14:paraId="5D6A9B7C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(podpis)                                                      (podpis)</w:t>
            </w:r>
          </w:p>
          <w:p w:rsidR="006535A9" w:rsidRDefault="006535A9" w14:paraId="5DDBD2F0" w14:textId="77777777">
            <w:pPr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</w:p>
          <w:p w:rsidR="006535A9" w:rsidRDefault="006535A9" w14:paraId="55383ACC" w14:textId="77777777">
            <w:pPr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</w:p>
          <w:p w:rsidR="006535A9" w:rsidRDefault="006535A9" w14:paraId="69347661" w14:textId="77777777">
            <w:pPr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</w:p>
          <w:p w:rsidR="006535A9" w:rsidRDefault="006535A9" w14:paraId="1CAE5203" w14:textId="77777777">
            <w:pPr>
              <w:rPr>
                <w:rFonts w:ascii="Arial" w:hAnsi="Arial" w:eastAsia="Arial" w:cs="Arial"/>
                <w:b/>
                <w:color w:val="FF0000"/>
                <w:sz w:val="20"/>
                <w:szCs w:val="20"/>
              </w:rPr>
            </w:pPr>
          </w:p>
        </w:tc>
      </w:tr>
      <w:tr w:rsidR="006535A9" w:rsidTr="3249988A" w14:paraId="0C817077" w14:textId="77777777">
        <w:trPr>
          <w:trHeight w:val="757"/>
        </w:trPr>
        <w:tc>
          <w:tcPr>
            <w:tcW w:w="3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4CC6E4DE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Predlog programa obravnavan na KRS dne: </w:t>
            </w:r>
          </w:p>
        </w:tc>
        <w:tc>
          <w:tcPr>
            <w:tcW w:w="10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6535A9" w14:paraId="0546EED2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6535A9" w:rsidP="3249988A" w:rsidRDefault="006535A9" w14:paraId="0D449D6C" w14:textId="76948E2E">
            <w:pPr>
              <w:rPr>
                <w:rFonts w:ascii="Arial" w:hAnsi="Arial" w:eastAsia="Arial" w:cs="Arial"/>
                <w:b w:val="1"/>
                <w:bCs w:val="1"/>
                <w:color w:val="000000"/>
                <w:sz w:val="20"/>
                <w:szCs w:val="20"/>
              </w:rPr>
            </w:pPr>
            <w:r w:rsidRPr="3249988A" w:rsidR="650BC5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10.6.2024</w:t>
            </w:r>
          </w:p>
          <w:p w:rsidR="006535A9" w:rsidRDefault="006535A9" w14:paraId="1C57F561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6535A9" w:rsidRDefault="006535A9" w14:paraId="756D461A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6535A9" w:rsidRDefault="006535A9" w14:paraId="7C2758AA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6535A9" w:rsidTr="3249988A" w14:paraId="54E0FE7B" w14:textId="77777777">
        <w:trPr>
          <w:trHeight w:val="757"/>
        </w:trPr>
        <w:tc>
          <w:tcPr>
            <w:tcW w:w="3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6535A9" w:rsidRDefault="005A1AAB" w14:paraId="5CC43EB3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Sklep KRS: </w:t>
            </w:r>
          </w:p>
        </w:tc>
        <w:tc>
          <w:tcPr>
            <w:tcW w:w="109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6535A9" w:rsidRDefault="006535A9" w14:paraId="6FA63F14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6535A9" w:rsidP="3249988A" w:rsidRDefault="006535A9" w14:paraId="57CECB3D" w14:textId="6F68DAD6">
            <w:pPr>
              <w:rPr>
                <w:rFonts w:ascii="Arial" w:hAnsi="Arial" w:eastAsia="Arial" w:cs="Arial"/>
                <w:b w:val="1"/>
                <w:bCs w:val="1"/>
                <w:color w:val="000000"/>
                <w:sz w:val="20"/>
                <w:szCs w:val="20"/>
              </w:rPr>
            </w:pPr>
            <w:r w:rsidRPr="3249988A" w:rsidR="7400388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Zapisnik potrjevanja programov. Program je potrjen.</w:t>
            </w:r>
          </w:p>
          <w:p w:rsidR="006535A9" w:rsidRDefault="006535A9" w14:paraId="3357CF6F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6535A9" w:rsidRDefault="006535A9" w14:paraId="4ABD9ADB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6535A9" w:rsidRDefault="006535A9" w14:paraId="66EAB2FA" w14:textId="77777777">
            <w:pP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535A9" w:rsidRDefault="006535A9" w14:paraId="568F9078" w14:textId="77777777">
      <w:pPr>
        <w:rPr>
          <w:rFonts w:ascii="Arial" w:hAnsi="Arial" w:eastAsia="Arial" w:cs="Arial"/>
          <w:b/>
          <w:sz w:val="20"/>
          <w:szCs w:val="20"/>
        </w:rPr>
        <w:sectPr w:rsidR="006535A9" w:rsidSect="009B527E">
          <w:headerReference w:type="default" r:id="rId12"/>
          <w:pgSz w:w="16838" w:h="11906" w:orient="landscape"/>
          <w:pgMar w:top="1277" w:right="1417" w:bottom="1417" w:left="1417" w:header="708" w:footer="708" w:gutter="0"/>
          <w:pgNumType w:start="1"/>
          <w:cols w:space="708"/>
        </w:sectPr>
      </w:pPr>
    </w:p>
    <w:p w:rsidR="006535A9" w:rsidP="006C493D" w:rsidRDefault="006535A9" w14:paraId="5CA638FD" w14:textId="77777777">
      <w:pPr>
        <w:rPr>
          <w:rFonts w:ascii="Arial" w:hAnsi="Arial" w:eastAsia="Arial" w:cs="Arial"/>
          <w:sz w:val="20"/>
          <w:szCs w:val="20"/>
        </w:rPr>
      </w:pPr>
    </w:p>
    <w:sectPr w:rsidR="006535A9">
      <w:pgSz w:w="16838" w:h="11906" w:orient="landscape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27E" w:rsidRDefault="009B527E" w14:paraId="2899BF44" w14:textId="77777777">
      <w:r>
        <w:separator/>
      </w:r>
    </w:p>
  </w:endnote>
  <w:endnote w:type="continuationSeparator" w:id="0">
    <w:p w:rsidR="009B527E" w:rsidRDefault="009B527E" w14:paraId="3F6619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27E" w:rsidRDefault="009B527E" w14:paraId="057F5A6C" w14:textId="77777777">
      <w:r>
        <w:separator/>
      </w:r>
    </w:p>
  </w:footnote>
  <w:footnote w:type="continuationSeparator" w:id="0">
    <w:p w:rsidR="009B527E" w:rsidRDefault="009B527E" w14:paraId="3CAFE4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535A9" w:rsidRDefault="005A1AAB" w14:paraId="32B21AD0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38056F4" wp14:editId="2D94A123">
          <wp:simplePos x="0" y="0"/>
          <wp:positionH relativeFrom="column">
            <wp:posOffset>0</wp:posOffset>
          </wp:positionH>
          <wp:positionV relativeFrom="paragraph">
            <wp:posOffset>-78104</wp:posOffset>
          </wp:positionV>
          <wp:extent cx="1496370" cy="354622"/>
          <wp:effectExtent l="0" t="0" r="0" b="0"/>
          <wp:wrapNone/>
          <wp:docPr id="10" name="image4.png" descr="A black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ack text on a white background&#10;&#10;Description automatically generated"/>
                  <pic:cNvPicPr preferRelativeResize="0"/>
                </pic:nvPicPr>
                <pic:blipFill>
                  <a:blip r:embed="rId1"/>
                  <a:srcRect l="6323" t="2319" b="-1"/>
                  <a:stretch>
                    <a:fillRect/>
                  </a:stretch>
                </pic:blipFill>
                <pic:spPr>
                  <a:xfrm>
                    <a:off x="0" y="0"/>
                    <a:ext cx="1496370" cy="35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9F69508" wp14:editId="43C01B2A">
          <wp:simplePos x="0" y="0"/>
          <wp:positionH relativeFrom="column">
            <wp:posOffset>2562225</wp:posOffset>
          </wp:positionH>
          <wp:positionV relativeFrom="paragraph">
            <wp:posOffset>48260</wp:posOffset>
          </wp:positionV>
          <wp:extent cx="1320569" cy="140861"/>
          <wp:effectExtent l="0" t="0" r="0" b="0"/>
          <wp:wrapSquare wrapText="bothSides" distT="0" distB="0" distL="114300" distR="114300"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569" cy="140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BDEEA22" wp14:editId="71C8E5F4">
          <wp:simplePos x="0" y="0"/>
          <wp:positionH relativeFrom="column">
            <wp:posOffset>4761902</wp:posOffset>
          </wp:positionH>
          <wp:positionV relativeFrom="paragraph">
            <wp:posOffset>-189602</wp:posOffset>
          </wp:positionV>
          <wp:extent cx="1289050" cy="466725"/>
          <wp:effectExtent l="0" t="0" r="0" b="0"/>
          <wp:wrapSquare wrapText="bothSides" distT="0" distB="0" distL="114300" distR="114300"/>
          <wp:docPr id="12" name="image2.png" descr="A logo with a map in the midd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logo with a map in the middl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32AA60B" wp14:editId="5630DD1F">
          <wp:simplePos x="0" y="0"/>
          <wp:positionH relativeFrom="column">
            <wp:posOffset>6970246</wp:posOffset>
          </wp:positionH>
          <wp:positionV relativeFrom="paragraph">
            <wp:posOffset>-322131</wp:posOffset>
          </wp:positionV>
          <wp:extent cx="1689100" cy="612140"/>
          <wp:effectExtent l="0" t="0" r="0" b="0"/>
          <wp:wrapSquare wrapText="bothSides" distT="0" distB="0" distL="114300" distR="114300"/>
          <wp:docPr id="9" name="image1.png" descr="A blue flag with yellow stars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flag with yellow stars on a black background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9100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535A9" w:rsidRDefault="006535A9" w14:paraId="75BB7CCB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0C3C"/>
    <w:multiLevelType w:val="multilevel"/>
    <w:tmpl w:val="36EC70F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eastAsia="Times New Roman" w:cs="Times New Roman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36EF22F8"/>
    <w:multiLevelType w:val="multilevel"/>
    <w:tmpl w:val="880816D2"/>
    <w:lvl w:ilvl="0">
      <w:start w:val="1"/>
      <w:numFmt w:val="bullet"/>
      <w:lvlText w:val="-"/>
      <w:lvlJc w:val="left"/>
      <w:pPr>
        <w:ind w:left="360" w:hanging="360"/>
      </w:pPr>
      <w:rPr>
        <w:rFonts w:ascii="Constantia" w:hAnsi="Constantia" w:eastAsia="Constantia" w:cs="Constantia"/>
        <w:color w:val="FF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1692B3E"/>
    <w:multiLevelType w:val="multilevel"/>
    <w:tmpl w:val="3E3295D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4CF63FED"/>
    <w:multiLevelType w:val="hybridMultilevel"/>
    <w:tmpl w:val="79B44EEC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CF22B2"/>
    <w:multiLevelType w:val="multilevel"/>
    <w:tmpl w:val="7E4EE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06690">
    <w:abstractNumId w:val="0"/>
  </w:num>
  <w:num w:numId="2" w16cid:durableId="1352952584">
    <w:abstractNumId w:val="4"/>
  </w:num>
  <w:num w:numId="3" w16cid:durableId="2000842332">
    <w:abstractNumId w:val="2"/>
  </w:num>
  <w:num w:numId="4" w16cid:durableId="81605390">
    <w:abstractNumId w:val="1"/>
  </w:num>
  <w:num w:numId="5" w16cid:durableId="98855701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A9"/>
    <w:rsid w:val="005A1AAB"/>
    <w:rsid w:val="006535A9"/>
    <w:rsid w:val="006C493D"/>
    <w:rsid w:val="007471B2"/>
    <w:rsid w:val="009B527E"/>
    <w:rsid w:val="00A01ABE"/>
    <w:rsid w:val="00DB6ADF"/>
    <w:rsid w:val="05419730"/>
    <w:rsid w:val="07E7552C"/>
    <w:rsid w:val="080D504C"/>
    <w:rsid w:val="08B3F19D"/>
    <w:rsid w:val="0926D972"/>
    <w:rsid w:val="095D5C09"/>
    <w:rsid w:val="0C4EE947"/>
    <w:rsid w:val="0DD82769"/>
    <w:rsid w:val="0E9447AA"/>
    <w:rsid w:val="117A6F16"/>
    <w:rsid w:val="11F6F29F"/>
    <w:rsid w:val="12E7C181"/>
    <w:rsid w:val="1498E77B"/>
    <w:rsid w:val="149E0A5D"/>
    <w:rsid w:val="161C4FB7"/>
    <w:rsid w:val="1799DB55"/>
    <w:rsid w:val="17D0883D"/>
    <w:rsid w:val="183A80F4"/>
    <w:rsid w:val="19046659"/>
    <w:rsid w:val="19A629F1"/>
    <w:rsid w:val="19C95332"/>
    <w:rsid w:val="19DA702D"/>
    <w:rsid w:val="1B0BB92D"/>
    <w:rsid w:val="1B245515"/>
    <w:rsid w:val="1B5401E5"/>
    <w:rsid w:val="1C8E5DD3"/>
    <w:rsid w:val="1DAEAB40"/>
    <w:rsid w:val="1F1C4377"/>
    <w:rsid w:val="1F9163E0"/>
    <w:rsid w:val="1FC5FE95"/>
    <w:rsid w:val="21F2D89A"/>
    <w:rsid w:val="2539E8B5"/>
    <w:rsid w:val="2636B867"/>
    <w:rsid w:val="26C3967F"/>
    <w:rsid w:val="28BAFF4F"/>
    <w:rsid w:val="2A64ED53"/>
    <w:rsid w:val="2D60033C"/>
    <w:rsid w:val="2F0EE14B"/>
    <w:rsid w:val="302C5BFB"/>
    <w:rsid w:val="31718B9B"/>
    <w:rsid w:val="31E110D9"/>
    <w:rsid w:val="3226818B"/>
    <w:rsid w:val="3249988A"/>
    <w:rsid w:val="333CCDC3"/>
    <w:rsid w:val="33ADEC44"/>
    <w:rsid w:val="3403F944"/>
    <w:rsid w:val="35D27A2E"/>
    <w:rsid w:val="38AABD2F"/>
    <w:rsid w:val="390310F7"/>
    <w:rsid w:val="394E868C"/>
    <w:rsid w:val="3A6A80ED"/>
    <w:rsid w:val="3C3D78B6"/>
    <w:rsid w:val="3EE57539"/>
    <w:rsid w:val="4348F1FD"/>
    <w:rsid w:val="469CB1FE"/>
    <w:rsid w:val="4712AB06"/>
    <w:rsid w:val="48E46441"/>
    <w:rsid w:val="4945C62A"/>
    <w:rsid w:val="49C8E0A3"/>
    <w:rsid w:val="4A290FE5"/>
    <w:rsid w:val="4B736E66"/>
    <w:rsid w:val="4C8F8303"/>
    <w:rsid w:val="502F7707"/>
    <w:rsid w:val="50834331"/>
    <w:rsid w:val="511F0D3B"/>
    <w:rsid w:val="51333E25"/>
    <w:rsid w:val="517DBD11"/>
    <w:rsid w:val="53030243"/>
    <w:rsid w:val="53220537"/>
    <w:rsid w:val="5442DC4F"/>
    <w:rsid w:val="5498C54D"/>
    <w:rsid w:val="55BA2A0C"/>
    <w:rsid w:val="55CBB37F"/>
    <w:rsid w:val="5606AF48"/>
    <w:rsid w:val="593B6CCE"/>
    <w:rsid w:val="5A436174"/>
    <w:rsid w:val="5AA972B3"/>
    <w:rsid w:val="5DA13711"/>
    <w:rsid w:val="5DF898D0"/>
    <w:rsid w:val="60557B9B"/>
    <w:rsid w:val="6159A209"/>
    <w:rsid w:val="62DC4A6C"/>
    <w:rsid w:val="650BC56B"/>
    <w:rsid w:val="6528ECBE"/>
    <w:rsid w:val="655B9D47"/>
    <w:rsid w:val="658A8821"/>
    <w:rsid w:val="65A28060"/>
    <w:rsid w:val="669D4F43"/>
    <w:rsid w:val="66C4BD1F"/>
    <w:rsid w:val="66F76DA8"/>
    <w:rsid w:val="67C0386D"/>
    <w:rsid w:val="681CE360"/>
    <w:rsid w:val="68AFCEA1"/>
    <w:rsid w:val="698D0BFD"/>
    <w:rsid w:val="6C6FF89B"/>
    <w:rsid w:val="6CE7CE4A"/>
    <w:rsid w:val="6E4562EB"/>
    <w:rsid w:val="703CDB7B"/>
    <w:rsid w:val="7388CCB7"/>
    <w:rsid w:val="74003887"/>
    <w:rsid w:val="78374A01"/>
    <w:rsid w:val="78E4FAF9"/>
    <w:rsid w:val="79D31A62"/>
    <w:rsid w:val="7D38E796"/>
    <w:rsid w:val="7F691056"/>
    <w:rsid w:val="7FB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38998"/>
  <w15:docId w15:val="{94466E3A-049D-4093-8F48-EFF6DB3A6B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venir" w:hAnsi="Avenir" w:eastAsia="Avenir" w:cs="Avenir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85EB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5EB4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085EB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5EB4"/>
    <w:rPr>
      <w:lang w:val="sl-SI"/>
    </w:rPr>
  </w:style>
  <w:style w:type="paragraph" w:styleId="NormalWeb">
    <w:name w:val="Normal (Web)"/>
    <w:basedOn w:val="Normal"/>
    <w:uiPriority w:val="99"/>
    <w:unhideWhenUsed/>
    <w:rsid w:val="00F1473F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Default" w:customStyle="1">
    <w:name w:val="Default"/>
    <w:rsid w:val="00E42439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Standard" w:customStyle="1">
    <w:name w:val="Standard"/>
    <w:rsid w:val="00484666"/>
    <w:pPr>
      <w:widowControl w:val="0"/>
      <w:suppressAutoHyphens/>
      <w:autoSpaceDN w:val="0"/>
    </w:pPr>
    <w:rPr>
      <w:rFonts w:ascii="Times New Roman" w:hAnsi="Times New Roman" w:eastAsia="SimSun" w:cs="Arial"/>
      <w:kern w:val="3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105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F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3CF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omana.epih@vrtec-medvode.si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e.tl/t-EUTawn9tes" TargetMode="External" Id="R3de29d0212e44307" /><Relationship Type="http://schemas.openxmlformats.org/officeDocument/2006/relationships/hyperlink" Target="https://www.youtube.com/watch?v=KPscylCgXIA" TargetMode="External" Id="R607b9cb809d84231" /><Relationship Type="http://schemas.openxmlformats.org/officeDocument/2006/relationships/glossaryDocument" Target="glossary/document.xml" Id="Rbad16693eade46ce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232c6-24dd-4a2a-bdac-d3900b6dad7d}"/>
      </w:docPartPr>
      <w:docPartBody>
        <w:p xmlns:wp14="http://schemas.microsoft.com/office/word/2010/wordml" w14:paraId="589441A3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aGlOILpVLPvReOr8GM+qQDSO/Q==">CgMxLjAaMAoBMBIrCikIB0IlChFRdWF0dHJvY2VudG8gU2FucxIQQXJpYWwgVW5pY29kZSBNUxowCgExEisKKQgHQiUKEVF1YXR0cm9jZW50byBTYW5zEhBBcmlhbCBVbmljb2RlIE1TGjAKATISKwopCAdCJQoRUXVhdHRyb2NlbnRvIFNhbnMSEEFyaWFsIFVuaWNvZGUgTVM4AHIhMTlwQWV0RFRvN3A0SHRKUnBuUmMxREcxTlVqcHdzbVg2</go:docsCustomData>
</go:gDocsCustomXmlDataStorage>
</file>

<file path=customXml/itemProps1.xml><?xml version="1.0" encoding="utf-8"?>
<ds:datastoreItem xmlns:ds="http://schemas.openxmlformats.org/officeDocument/2006/customXml" ds:itemID="{EF293EB4-F8AB-4FDB-9DC0-790EC3A8FBCE}">
  <ds:schemaRefs>
    <ds:schemaRef ds:uri="http://schemas.microsoft.com/office/2006/metadata/properties"/>
    <ds:schemaRef ds:uri="http://schemas.microsoft.com/office/infopath/2007/PartnerControls"/>
    <ds:schemaRef ds:uri="3144b24f-d8c5-491c-8319-c1a3bf4d06ba"/>
  </ds:schemaRefs>
</ds:datastoreItem>
</file>

<file path=customXml/itemProps2.xml><?xml version="1.0" encoding="utf-8"?>
<ds:datastoreItem xmlns:ds="http://schemas.openxmlformats.org/officeDocument/2006/customXml" ds:itemID="{4D707B60-767C-4C43-9DFD-01CD8E6DF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8B7B9-D566-4238-A7AE-830E6229B9A2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Štefanc, Damijan</dc:creator>
  <cp:lastModifiedBy>Geršak Nina</cp:lastModifiedBy>
  <cp:revision>9</cp:revision>
  <dcterms:created xsi:type="dcterms:W3CDTF">2024-03-27T08:45:00Z</dcterms:created>
  <dcterms:modified xsi:type="dcterms:W3CDTF">2024-06-10T07:06:26Z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  <property fmtid="{D5CDD505-2E9C-101B-9397-08002B2CF9AE}" pid="3" name="MediaServiceImageTags">
    <vt:lpwstr/>
  </property>
</Properties>
</file>